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Economist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João Silva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joaosilva.economist@brasil.com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Distrito Federal,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An experienced Economist with a focus on macroeconomic policy, public finance, and development economics in Brazil. A dedicated professional with over a decade of expertise in analyzing economic trends and formulating strategies to address challenges specific to the Brazilian context. Specialized in leveraging data-driven insights to support sustainable growth in Brasília and across the nation. Committed to advancing economic equity, reducing inequality, and promoting fiscal responsibility within Brazil’s dynamic economic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Economics</w:t>
      </w:r>
      <w:r>
        <w:t xml:space="preserve">, University of Brasília (UnB), Brasília, Brazil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Public Policy</w:t>
      </w:r>
      <w:r>
        <w:t xml:space="preserve">, Fundação Getulio Vargas (FGV), Rio de Janeiro, Brazil (2015–2017)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Economics</w:t>
      </w:r>
      <w:r>
        <w:t xml:space="preserve">, University of São Paulo (USP), São Paulo, Brazil (2018–2021)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X3c5fc0e9c68261df9c024e9809cb1eaec8b7e46"/>
    <w:p>
      <w:pPr>
        <w:pStyle w:val="Heading3"/>
      </w:pPr>
      <w:r>
        <w:t xml:space="preserve">Economist, Ministry of Economy, Brazil Brasília</w:t>
      </w:r>
    </w:p>
    <w:p>
      <w:pPr>
        <w:pStyle w:val="FirstParagraph"/>
      </w:pPr>
      <w:r>
        <w:rPr>
          <w:iCs/>
          <w:i/>
        </w:rPr>
        <w:t xml:space="preserve">January 2021 – Present</w:t>
      </w:r>
    </w:p>
    <w:p>
      <w:pPr>
        <w:numPr>
          <w:ilvl w:val="0"/>
          <w:numId w:val="1002"/>
        </w:numPr>
        <w:pStyle w:val="Compact"/>
      </w:pPr>
      <w:r>
        <w:t xml:space="preserve">Conducted in-depth analysis of Brazil’s macroeconomic indicators, including GDP growth, inflation rates, and fiscal policy impacts.</w:t>
      </w:r>
    </w:p>
    <w:p>
      <w:pPr>
        <w:numPr>
          <w:ilvl w:val="0"/>
          <w:numId w:val="1002"/>
        </w:numPr>
        <w:pStyle w:val="Compact"/>
      </w:pPr>
      <w:r>
        <w:t xml:space="preserve">Collaborated with federal agencies to design policies addressing regional disparities in Brasília and other key economic zones.</w:t>
      </w:r>
    </w:p>
    <w:p>
      <w:pPr>
        <w:numPr>
          <w:ilvl w:val="0"/>
          <w:numId w:val="1002"/>
        </w:numPr>
        <w:pStyle w:val="Compact"/>
      </w:pPr>
      <w:r>
        <w:t xml:space="preserve">Provided expert recommendations on public expenditure optimization and tax reform frameworks aligned with Brazil’s economic goals.</w:t>
      </w:r>
    </w:p>
    <w:bookmarkEnd w:id="23"/>
    <w:bookmarkStart w:id="24" w:name="X8a96de309880f4df06aa448274df426a6bf257e"/>
    <w:p>
      <w:pPr>
        <w:pStyle w:val="Heading3"/>
      </w:pPr>
      <w:r>
        <w:t xml:space="preserve">Senior Research Economist, Brazilian Institute of Economics (IBRE)</w:t>
      </w:r>
    </w:p>
    <w:p>
      <w:pPr>
        <w:pStyle w:val="FirstParagraph"/>
      </w:pPr>
      <w:r>
        <w:rPr>
          <w:iCs/>
          <w:i/>
        </w:rPr>
        <w:t xml:space="preserve">July 2017 – December 2020</w:t>
      </w:r>
    </w:p>
    <w:p>
      <w:pPr>
        <w:numPr>
          <w:ilvl w:val="0"/>
          <w:numId w:val="1003"/>
        </w:numPr>
        <w:pStyle w:val="Compact"/>
      </w:pPr>
      <w:r>
        <w:t xml:space="preserve">Led research projects on income distribution, labor market dynamics, and economic inequality in Brazil.</w:t>
      </w:r>
    </w:p>
    <w:p>
      <w:pPr>
        <w:numPr>
          <w:ilvl w:val="0"/>
          <w:numId w:val="1003"/>
        </w:numPr>
        <w:pStyle w:val="Compact"/>
      </w:pPr>
      <w:r>
        <w:t xml:space="preserve">Published reports on the socio-economic effects of austerity measures in Brasília’s public sector.</w:t>
      </w:r>
    </w:p>
    <w:p>
      <w:pPr>
        <w:numPr>
          <w:ilvl w:val="0"/>
          <w:numId w:val="1003"/>
        </w:numPr>
        <w:pStyle w:val="Compact"/>
      </w:pPr>
      <w:r>
        <w:t xml:space="preserve">Advised local governments on data-driven strategies to improve economic resilience and urban development.</w:t>
      </w:r>
    </w:p>
    <w:bookmarkEnd w:id="24"/>
    <w:bookmarkStart w:id="25" w:name="X278b9e55f9967756532b6cb5533395defc4a47b"/>
    <w:p>
      <w:pPr>
        <w:pStyle w:val="Heading3"/>
      </w:pPr>
      <w:r>
        <w:t xml:space="preserve">Economist, National Bank of Brazil (Banco do Brasil)</w:t>
      </w:r>
    </w:p>
    <w:p>
      <w:pPr>
        <w:pStyle w:val="FirstParagraph"/>
      </w:pPr>
      <w:r>
        <w:rPr>
          <w:iCs/>
          <w:i/>
        </w:rPr>
        <w:t xml:space="preserve">March 2014 – June 2017</w:t>
      </w:r>
    </w:p>
    <w:p>
      <w:pPr>
        <w:numPr>
          <w:ilvl w:val="0"/>
          <w:numId w:val="1004"/>
        </w:numPr>
        <w:pStyle w:val="Compact"/>
      </w:pPr>
      <w:r>
        <w:t xml:space="preserve">Analyzed credit market trends and financial stability in Brazil’s expanding economy.</w:t>
      </w:r>
    </w:p>
    <w:p>
      <w:pPr>
        <w:numPr>
          <w:ilvl w:val="0"/>
          <w:numId w:val="1004"/>
        </w:numPr>
        <w:pStyle w:val="Compact"/>
      </w:pPr>
      <w:r>
        <w:t xml:space="preserve">Supported the development of financial inclusion programs targeting underserved populations in Brasília.</w:t>
      </w:r>
    </w:p>
    <w:p>
      <w:pPr>
        <w:numPr>
          <w:ilvl w:val="0"/>
          <w:numId w:val="1004"/>
        </w:numPr>
        <w:pStyle w:val="Compact"/>
      </w:pPr>
      <w:r>
        <w:t xml:space="preserve">Contributed to risk assessment models for large-scale infrastructure projects funded by the federal government.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Economic Modeling:</w:t>
      </w:r>
      <w:r>
        <w:t xml:space="preserve"> </w:t>
      </w:r>
      <w:r>
        <w:t xml:space="preserve">Proficient in using econometric tools (Stata, R, EViews) to analyze complex data sets.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Expertise in interpreting statistical trends and generating actionable insights for policy-making.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Fiscal Policy:</w:t>
      </w:r>
      <w:r>
        <w:t xml:space="preserve"> </w:t>
      </w:r>
      <w:r>
        <w:t xml:space="preserve">Strong understanding of Brazil’s tax systems and public expenditure frameworks.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Public Speaking:</w:t>
      </w:r>
      <w:r>
        <w:t xml:space="preserve"> </w:t>
      </w:r>
      <w:r>
        <w:t xml:space="preserve">Adept at presenting economic findings to diverse audiences, including policymakers in Brasília.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Portuguese (native), English (fluent), and Spanish (basic).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Chartered Financial Analyst (CFA) Level III</w:t>
      </w:r>
      <w:r>
        <w:t xml:space="preserve">, CFA Institute,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Certification in Public Policy Analysis</w:t>
      </w:r>
      <w:r>
        <w:t xml:space="preserve">, Fundação Getulio Vargas (FGV), 2018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Microsoft Excel Advanced Certification</w:t>
      </w:r>
      <w:r>
        <w:t xml:space="preserve">, Certiport, 2016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Brazilian Association of Economics (Abedi)</w:t>
      </w:r>
      <w:r>
        <w:t xml:space="preserve"> </w:t>
      </w:r>
      <w:r>
        <w:t xml:space="preserve">– Member since 2015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Latin American and Caribbean Economic Association (LACEA)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Monetary Fund (IMF) Research Department</w:t>
      </w:r>
      <w:r>
        <w:t xml:space="preserve"> </w:t>
      </w:r>
      <w:r>
        <w:t xml:space="preserve">– Visiting Scholar, 2020</w:t>
      </w:r>
    </w:p>
    <w:bookmarkEnd w:id="29"/>
    <w:bookmarkStart w:id="30" w:name="X0e38fb82c29ecc12243d7232e202fe67482b4b7"/>
    <w:p>
      <w:pPr>
        <w:pStyle w:val="Heading2"/>
      </w:pPr>
      <w:r>
        <w:t xml:space="preserve">Projects and Research (Brazil Brasília Focus)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"Economic Development in Brasília: A Study on Urban Growth and Fiscal Policy"</w:t>
      </w:r>
      <w:r>
        <w:t xml:space="preserve"> </w:t>
      </w:r>
      <w:r>
        <w:t xml:space="preserve">(2019) – Published in the Journal of Regional Economics.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"Impact of Federal Investment on Social Inclusion in Brazil"</w:t>
      </w:r>
      <w:r>
        <w:t xml:space="preserve"> </w:t>
      </w:r>
      <w:r>
        <w:t xml:space="preserve">(2018) – Collaborated with the Ministry of Social Development to analyze poverty reduction strategies.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"Fiscal Sustainability in the Context of Brazil’s Energy Transition"</w:t>
      </w:r>
      <w:r>
        <w:t xml:space="preserve"> </w:t>
      </w:r>
      <w:r>
        <w:t xml:space="preserve">(2021) – Advised on long-term economic planning for renewable energy initiatives in Brasília.</w:t>
      </w:r>
    </w:p>
    <w:bookmarkEnd w:id="30"/>
    <w:bookmarkStart w:id="31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9"/>
        </w:numPr>
        <w:pStyle w:val="Compact"/>
      </w:pPr>
      <w:r>
        <w:t xml:space="preserve">Silva, J. (2021). "Macroeconomic Policy Challenges in Brazil’s Post-Pandemic Recovery." *Brazilian Economic Review*, 45(3), 112–130.</w:t>
      </w:r>
    </w:p>
    <w:p>
      <w:pPr>
        <w:numPr>
          <w:ilvl w:val="0"/>
          <w:numId w:val="1009"/>
        </w:numPr>
        <w:pStyle w:val="Compact"/>
      </w:pPr>
      <w:r>
        <w:t xml:space="preserve">Silva, J., &amp; Oliveira, M. (2020). "Inequality and Public Spending: A Brasília Case Study." *Journal of Latin American Economics*, 18(2), 78–95.</w:t>
      </w:r>
    </w:p>
    <w:p>
      <w:pPr>
        <w:numPr>
          <w:ilvl w:val="0"/>
          <w:numId w:val="1009"/>
        </w:numPr>
        <w:pStyle w:val="Compact"/>
      </w:pPr>
      <w:r>
        <w:t xml:space="preserve">Silva, J. (2019). "The Role of Infrastructure in Brazil’s Regional Development." *Policy Analysis Journal*, 34(1), 45–60.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joaosilva.economist@brasil.com</w:t>
      </w:r>
    </w:p>
    <w:bookmarkEnd w:id="32"/>
    <w:p>
      <w:pPr>
        <w:pStyle w:val="BodyText"/>
      </w:pPr>
      <w:r>
        <w:rPr>
          <w:bCs/>
          <w:b/>
        </w:rPr>
        <w:t xml:space="preserve">Curriculum Vitae - Economist in Brazil Brasília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Economist in Brazil Brasília</dc:title>
  <dc:creator/>
  <dc:language>en</dc:language>
  <cp:keywords/>
  <dcterms:created xsi:type="dcterms:W3CDTF">2026-09-28T00:13:39Z</dcterms:created>
  <dcterms:modified xsi:type="dcterms:W3CDTF">2026-09-28T00:13:39Z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