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Germany</w:t>
      </w:r>
      <w:r>
        <w:t xml:space="preserve"> </w:t>
      </w:r>
      <w:r>
        <w:t xml:space="preserve">Berlin</w:t>
      </w:r>
    </w:p>
    <w:bookmarkStart w:id="39" w:name="curriculum-vitae"/>
    <w:p>
      <w:pPr>
        <w:pStyle w:val="Heading1"/>
      </w:pPr>
      <w:r>
        <w:t xml:space="preserve">Curriculum Vitae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Anna-Maria Schmidt</w:t>
      </w:r>
      <w:r>
        <w:br/>
      </w:r>
      <w:r>
        <w:rPr>
          <w:bCs/>
          <w:b/>
        </w:rPr>
        <w:t xml:space="preserve">Address:</w:t>
      </w:r>
      <w:r>
        <w:t xml:space="preserve"> </w:t>
      </w:r>
      <w:r>
        <w:t xml:space="preserve">Berlin, Germany</w:t>
      </w:r>
      <w:r>
        <w:br/>
      </w:r>
      <w:r>
        <w:rPr>
          <w:bCs/>
          <w:b/>
        </w:rPr>
        <w:t xml:space="preserve">Email:</w:t>
      </w:r>
      <w:r>
        <w:t xml:space="preserve"> </w:t>
      </w:r>
      <w:r>
        <w:t xml:space="preserve">anna.schmidt@example.com</w:t>
      </w:r>
      <w:r>
        <w:br/>
      </w:r>
      <w:r>
        <w:rPr>
          <w:bCs/>
          <w:b/>
        </w:rPr>
        <w:t xml:space="preserve">Phone:</w:t>
      </w:r>
      <w:r>
        <w:t xml:space="preserve"> </w:t>
      </w:r>
      <w:r>
        <w:t xml:space="preserve">+49 157 1234 5678</w:t>
      </w:r>
      <w:r>
        <w:br/>
      </w:r>
      <w:r>
        <w:rPr>
          <w:bCs/>
          <w:b/>
        </w:rPr>
        <w:t xml:space="preserve">Languages:</w:t>
      </w:r>
      <w:r>
        <w:t xml:space="preserve"> </w:t>
      </w:r>
      <w:r>
        <w:t xml:space="preserve">German (native), English (fluent), Spanish (basic)</w:t>
      </w:r>
    </w:p>
    <w:bookmarkEnd w:id="20"/>
    <w:bookmarkEnd w:id="21"/>
    <w:bookmarkStart w:id="22" w:name="professional-summary"/>
    <w:p>
      <w:pPr>
        <w:pStyle w:val="Heading2"/>
      </w:pPr>
      <w:r>
        <w:t xml:space="preserve">Professional Summary</w:t>
      </w:r>
    </w:p>
    <w:p>
      <w:pPr>
        <w:pStyle w:val="FirstParagraph"/>
      </w:pPr>
      <w:r>
        <w:t xml:space="preserve">An accomplished Economist with over 8 years of experience in economic research, policy analysis, and financial forecasting. Specializing in macroeconomic trends, labor markets, and urban development within Germany Berlin. Adept at translating complex economic data into actionable strategies for businesses, public institutions, and policymakers. Proven track record of contributing to impactful projects that align with Berlin’s dynamic economic landscape and Germany’s broader fiscal goals.</w:t>
      </w:r>
    </w:p>
    <w:bookmarkEnd w:id="22"/>
    <w:bookmarkStart w:id="26" w:name="professional-experience"/>
    <w:p>
      <w:pPr>
        <w:pStyle w:val="Heading2"/>
      </w:pPr>
      <w:r>
        <w:t xml:space="preserve">Professional Experience</w:t>
      </w:r>
    </w:p>
    <w:bookmarkStart w:id="23" w:name="Xd45accc3bfaea7178a7cf52548a0ebac848d2b9"/>
    <w:p>
      <w:pPr>
        <w:pStyle w:val="Heading3"/>
      </w:pPr>
      <w:r>
        <w:t xml:space="preserve">Economist | Berlin Economic Research Institute (BERI)</w:t>
      </w:r>
    </w:p>
    <w:p>
      <w:pPr>
        <w:pStyle w:val="FirstParagraph"/>
      </w:pPr>
      <w:r>
        <w:rPr>
          <w:iCs/>
          <w:i/>
        </w:rPr>
        <w:t xml:space="preserve">January 2019 – Present</w:t>
      </w:r>
    </w:p>
    <w:p>
      <w:pPr>
        <w:numPr>
          <w:ilvl w:val="0"/>
          <w:numId w:val="1001"/>
        </w:numPr>
        <w:pStyle w:val="Compact"/>
      </w:pPr>
      <w:r>
        <w:t xml:space="preserve">Conducted in-depth analyses of regional economic growth, focusing on Berlin’s emerging sectors such as technology, renewable energy, and creative industries.</w:t>
      </w:r>
    </w:p>
    <w:p>
      <w:pPr>
        <w:numPr>
          <w:ilvl w:val="0"/>
          <w:numId w:val="1001"/>
        </w:numPr>
        <w:pStyle w:val="Compact"/>
      </w:pPr>
      <w:r>
        <w:t xml:space="preserve">Collaborated with local government agencies to evaluate the impact of public investments in infrastructure and urban regeneration projects.</w:t>
      </w:r>
    </w:p>
    <w:p>
      <w:pPr>
        <w:numPr>
          <w:ilvl w:val="0"/>
          <w:numId w:val="1001"/>
        </w:numPr>
        <w:pStyle w:val="Compact"/>
      </w:pPr>
      <w:r>
        <w:t xml:space="preserve">Published reports on labor market trends, including workforce diversity and skills gaps in Berlin’s startup ecosystem.</w:t>
      </w:r>
    </w:p>
    <w:p>
      <w:pPr>
        <w:numPr>
          <w:ilvl w:val="0"/>
          <w:numId w:val="1001"/>
        </w:numPr>
        <w:pStyle w:val="Compact"/>
      </w:pPr>
      <w:r>
        <w:t xml:space="preserve">Provided expert insights for policy recommendations to enhance economic resilience in post-pandemic recovery strategies.</w:t>
      </w:r>
    </w:p>
    <w:bookmarkEnd w:id="23"/>
    <w:bookmarkStart w:id="24" w:name="Xbff7f0971d11af46ac96fc4c549ed62fdd75973"/>
    <w:p>
      <w:pPr>
        <w:pStyle w:val="Heading3"/>
      </w:pPr>
      <w:r>
        <w:t xml:space="preserve">Economic Analyst | Deutsche Wirtschaftsberatung GmbH (DWB)</w:t>
      </w:r>
    </w:p>
    <w:p>
      <w:pPr>
        <w:pStyle w:val="FirstParagraph"/>
      </w:pPr>
      <w:r>
        <w:rPr>
          <w:iCs/>
          <w:i/>
        </w:rPr>
        <w:t xml:space="preserve">July 2016 – December 2018</w:t>
      </w:r>
    </w:p>
    <w:p>
      <w:pPr>
        <w:numPr>
          <w:ilvl w:val="0"/>
          <w:numId w:val="1002"/>
        </w:numPr>
        <w:pStyle w:val="Compact"/>
      </w:pPr>
      <w:r>
        <w:t xml:space="preserve">Supported clients in financial planning and risk assessment, with a focus on multinational corporations operating in Germany Berlin.</w:t>
      </w:r>
    </w:p>
    <w:p>
      <w:pPr>
        <w:numPr>
          <w:ilvl w:val="0"/>
          <w:numId w:val="1002"/>
        </w:numPr>
        <w:pStyle w:val="Compact"/>
      </w:pPr>
      <w:r>
        <w:t xml:space="preserve">Analyzed market entry strategies for foreign investors, emphasizing regulatory frameworks and competitive advantages of the German economy.</w:t>
      </w:r>
    </w:p>
    <w:p>
      <w:pPr>
        <w:numPr>
          <w:ilvl w:val="0"/>
          <w:numId w:val="1002"/>
        </w:numPr>
        <w:pStyle w:val="Compact"/>
      </w:pPr>
      <w:r>
        <w:t xml:space="preserve">Developed econometric models to forecast sector-specific trends, including automotive industry shifts and digital transformation impacts.</w:t>
      </w:r>
    </w:p>
    <w:p>
      <w:pPr>
        <w:numPr>
          <w:ilvl w:val="0"/>
          <w:numId w:val="1002"/>
        </w:numPr>
        <w:pStyle w:val="Compact"/>
      </w:pPr>
      <w:r>
        <w:t xml:space="preserve">Delivered presentations at regional economic forums in Berlin, highlighting Germany’s role as a European economic powerhouse.</w:t>
      </w:r>
    </w:p>
    <w:bookmarkEnd w:id="24"/>
    <w:bookmarkStart w:id="25" w:name="X24e17336809f3918438b4fb1364476e951c4670"/>
    <w:p>
      <w:pPr>
        <w:pStyle w:val="Heading3"/>
      </w:pPr>
      <w:r>
        <w:t xml:space="preserve">Research Assistant | Humboldt University Berlin</w:t>
      </w:r>
    </w:p>
    <w:p>
      <w:pPr>
        <w:pStyle w:val="FirstParagraph"/>
      </w:pPr>
      <w:r>
        <w:rPr>
          <w:iCs/>
          <w:i/>
        </w:rPr>
        <w:t xml:space="preserve">January 2014 – June 2016</w:t>
      </w:r>
    </w:p>
    <w:p>
      <w:pPr>
        <w:numPr>
          <w:ilvl w:val="0"/>
          <w:numId w:val="1003"/>
        </w:numPr>
        <w:pStyle w:val="Compact"/>
      </w:pPr>
      <w:r>
        <w:t xml:space="preserve">Assisted in academic research projects on urban economics, including the socioeconomic effects of Berlin’s housing market reforms.</w:t>
      </w:r>
    </w:p>
    <w:p>
      <w:pPr>
        <w:numPr>
          <w:ilvl w:val="0"/>
          <w:numId w:val="1003"/>
        </w:numPr>
        <w:pStyle w:val="Compact"/>
      </w:pPr>
      <w:r>
        <w:t xml:space="preserve">Collected and processed large datasets using Stata and R, contributing to peer-reviewed publications in journals like *German Economic Review*.</w:t>
      </w:r>
    </w:p>
    <w:p>
      <w:pPr>
        <w:numPr>
          <w:ilvl w:val="0"/>
          <w:numId w:val="1003"/>
        </w:numPr>
        <w:pStyle w:val="Compact"/>
      </w:pPr>
      <w:r>
        <w:t xml:space="preserve">Coordinated with international scholars to compare economic policies between Germany Berlin and other European capitals.</w:t>
      </w:r>
    </w:p>
    <w:bookmarkEnd w:id="25"/>
    <w:bookmarkEnd w:id="26"/>
    <w:bookmarkStart w:id="29" w:name="education"/>
    <w:p>
      <w:pPr>
        <w:pStyle w:val="Heading2"/>
      </w:pPr>
      <w:r>
        <w:t xml:space="preserve">Education</w:t>
      </w:r>
    </w:p>
    <w:bookmarkStart w:id="27" w:name="X2f488e5e9bf486926f1eea68675e3c7388be067"/>
    <w:p>
      <w:pPr>
        <w:pStyle w:val="Heading3"/>
      </w:pPr>
      <w:r>
        <w:t xml:space="preserve">MSc in Economics | Humboldt University Berlin</w:t>
      </w:r>
    </w:p>
    <w:p>
      <w:pPr>
        <w:pStyle w:val="FirstParagraph"/>
      </w:pPr>
      <w:r>
        <w:rPr>
          <w:iCs/>
          <w:i/>
        </w:rPr>
        <w:t xml:space="preserve">2011 – 2014</w:t>
      </w:r>
    </w:p>
    <w:p>
      <w:pPr>
        <w:numPr>
          <w:ilvl w:val="0"/>
          <w:numId w:val="1004"/>
        </w:numPr>
        <w:pStyle w:val="Compact"/>
      </w:pPr>
      <w:r>
        <w:t xml:space="preserve">Thesis: "The Impact of Digitalization on Labor Markets in Germany Berlin."</w:t>
      </w:r>
    </w:p>
    <w:p>
      <w:pPr>
        <w:numPr>
          <w:ilvl w:val="0"/>
          <w:numId w:val="1004"/>
        </w:numPr>
        <w:pStyle w:val="Compact"/>
      </w:pPr>
      <w:r>
        <w:t xml:space="preserve">Relevant coursework: Advanced Econometrics, Public Economics, and International Trade Theory.</w:t>
      </w:r>
    </w:p>
    <w:bookmarkEnd w:id="27"/>
    <w:bookmarkStart w:id="28" w:name="X651815d1a073941cbd0ac24929708cc88dcdd7e"/>
    <w:p>
      <w:pPr>
        <w:pStyle w:val="Heading3"/>
      </w:pPr>
      <w:r>
        <w:t xml:space="preserve">BSc in Business Administration | University of Mannheim</w:t>
      </w:r>
    </w:p>
    <w:p>
      <w:pPr>
        <w:pStyle w:val="FirstParagraph"/>
      </w:pPr>
      <w:r>
        <w:rPr>
          <w:iCs/>
          <w:i/>
        </w:rPr>
        <w:t xml:space="preserve">2008 – 2011</w:t>
      </w:r>
    </w:p>
    <w:p>
      <w:pPr>
        <w:numPr>
          <w:ilvl w:val="0"/>
          <w:numId w:val="1005"/>
        </w:numPr>
        <w:pStyle w:val="Compact"/>
      </w:pPr>
      <w:r>
        <w:t xml:space="preserve">Focus on quantitative methods and economic policy analysis.</w:t>
      </w:r>
    </w:p>
    <w:p>
      <w:pPr>
        <w:numPr>
          <w:ilvl w:val="0"/>
          <w:numId w:val="1005"/>
        </w:numPr>
        <w:pStyle w:val="Compact"/>
      </w:pPr>
      <w:r>
        <w:t xml:space="preserve">Participation in the Erasmus+ exchange program at the University of Copenhagen, Denmark.</w:t>
      </w:r>
    </w:p>
    <w:bookmarkEnd w:id="28"/>
    <w:bookmarkEnd w:id="29"/>
    <w:bookmarkStart w:id="30" w:name="skills"/>
    <w:p>
      <w:pPr>
        <w:pStyle w:val="Heading2"/>
      </w:pPr>
      <w:r>
        <w:t xml:space="preserve">Skills</w:t>
      </w:r>
    </w:p>
    <w:p>
      <w:pPr>
        <w:numPr>
          <w:ilvl w:val="0"/>
          <w:numId w:val="1006"/>
        </w:numPr>
        <w:pStyle w:val="Compact"/>
      </w:pPr>
      <w:r>
        <w:rPr>
          <w:bCs/>
          <w:b/>
        </w:rPr>
        <w:t xml:space="preserve">Data Analysis:</w:t>
      </w:r>
      <w:r>
        <w:t xml:space="preserve"> </w:t>
      </w:r>
      <w:r>
        <w:t xml:space="preserve">Proficient in Stata, R, Python, and Excel for statistical modeling and economic forecasting.</w:t>
      </w:r>
    </w:p>
    <w:p>
      <w:pPr>
        <w:numPr>
          <w:ilvl w:val="0"/>
          <w:numId w:val="1006"/>
        </w:numPr>
        <w:pStyle w:val="Compact"/>
      </w:pPr>
      <w:r>
        <w:rPr>
          <w:bCs/>
          <w:b/>
        </w:rPr>
        <w:t xml:space="preserve">Economic Modeling:</w:t>
      </w:r>
      <w:r>
        <w:t xml:space="preserve"> </w:t>
      </w:r>
      <w:r>
        <w:t xml:space="preserve">Experience with CGE (Computable General Equilibrium) models and input-output analysis.</w:t>
      </w:r>
    </w:p>
    <w:p>
      <w:pPr>
        <w:numPr>
          <w:ilvl w:val="0"/>
          <w:numId w:val="1006"/>
        </w:numPr>
        <w:pStyle w:val="Compact"/>
      </w:pPr>
      <w:r>
        <w:rPr>
          <w:bCs/>
          <w:b/>
        </w:rPr>
        <w:t xml:space="preserve">Policy Advocacy:</w:t>
      </w:r>
      <w:r>
        <w:t xml:space="preserve"> </w:t>
      </w:r>
      <w:r>
        <w:t xml:space="preserve">Strong ability to communicate complex economic concepts to non-specialist audiences, including policymakers and business leaders in Germany Berlin.</w:t>
      </w:r>
    </w:p>
    <w:p>
      <w:pPr>
        <w:numPr>
          <w:ilvl w:val="0"/>
          <w:numId w:val="1006"/>
        </w:numPr>
        <w:pStyle w:val="Compact"/>
      </w:pPr>
      <w:r>
        <w:rPr>
          <w:bCs/>
          <w:b/>
        </w:rPr>
        <w:t xml:space="preserve">Languages:</w:t>
      </w:r>
      <w:r>
        <w:t xml:space="preserve"> </w:t>
      </w:r>
      <w:r>
        <w:t xml:space="preserve">Fluent in German, English, and Spanish. Skilled in academic writing for international publications.</w:t>
      </w:r>
    </w:p>
    <w:p>
      <w:pPr>
        <w:numPr>
          <w:ilvl w:val="0"/>
          <w:numId w:val="1006"/>
        </w:numPr>
        <w:pStyle w:val="Compact"/>
      </w:pPr>
      <w:r>
        <w:rPr>
          <w:bCs/>
          <w:b/>
        </w:rPr>
        <w:t xml:space="preserve">Software Tools:</w:t>
      </w:r>
      <w:r>
        <w:t xml:space="preserve"> </w:t>
      </w:r>
      <w:r>
        <w:t xml:space="preserve">Familiar with GIS mapping for regional economic analysis and Tableau for data visualization.</w:t>
      </w:r>
    </w:p>
    <w:bookmarkEnd w:id="30"/>
    <w:bookmarkStart w:id="31" w:name="certifications"/>
    <w:p>
      <w:pPr>
        <w:pStyle w:val="Heading2"/>
      </w:pPr>
      <w:r>
        <w:t xml:space="preserve">Certifications</w:t>
      </w:r>
    </w:p>
    <w:p>
      <w:pPr>
        <w:numPr>
          <w:ilvl w:val="0"/>
          <w:numId w:val="1007"/>
        </w:numPr>
        <w:pStyle w:val="Compact"/>
      </w:pPr>
      <w:r>
        <w:t xml:space="preserve">CFA Level II Candidate (Chartered Financial Analyst) – 2021</w:t>
      </w:r>
    </w:p>
    <w:p>
      <w:pPr>
        <w:numPr>
          <w:ilvl w:val="0"/>
          <w:numId w:val="1007"/>
        </w:numPr>
        <w:pStyle w:val="Compact"/>
      </w:pPr>
      <w:r>
        <w:t xml:space="preserve">Advanced Certification in Public Policy Analysis – Berlin School of Economics and Law, 2018</w:t>
      </w:r>
    </w:p>
    <w:p>
      <w:pPr>
        <w:numPr>
          <w:ilvl w:val="0"/>
          <w:numId w:val="1007"/>
        </w:numPr>
        <w:pStyle w:val="Compact"/>
      </w:pPr>
      <w:r>
        <w:t xml:space="preserve">Professional Development in Economic Forecasting – International Monetary Fund (IMF), 2017</w:t>
      </w:r>
    </w:p>
    <w:bookmarkEnd w:id="31"/>
    <w:bookmarkStart w:id="35" w:name="projects-research"/>
    <w:p>
      <w:pPr>
        <w:pStyle w:val="Heading2"/>
      </w:pPr>
      <w:r>
        <w:t xml:space="preserve">Projects &amp; Research</w:t>
      </w:r>
    </w:p>
    <w:bookmarkStart w:id="32" w:name="X71282280c192c6627370b3df38fea2d9f5da8a9"/>
    <w:p>
      <w:pPr>
        <w:pStyle w:val="Heading3"/>
      </w:pPr>
      <w:r>
        <w:t xml:space="preserve">"Berlin's Green Economy: A Pathway to Sustainable Growth"</w:t>
      </w:r>
    </w:p>
    <w:p>
      <w:pPr>
        <w:pStyle w:val="FirstParagraph"/>
      </w:pPr>
      <w:r>
        <w:rPr>
          <w:iCs/>
          <w:i/>
        </w:rPr>
        <w:t xml:space="preserve">Lead Researcher | 2020–2021</w:t>
      </w:r>
    </w:p>
    <w:p>
      <w:pPr>
        <w:numPr>
          <w:ilvl w:val="0"/>
          <w:numId w:val="1008"/>
        </w:numPr>
        <w:pStyle w:val="Compact"/>
      </w:pPr>
      <w:r>
        <w:t xml:space="preserve">Evaluate the economic viability of renewable energy investments in Berlin’s industrial zones.</w:t>
      </w:r>
    </w:p>
    <w:p>
      <w:pPr>
        <w:numPr>
          <w:ilvl w:val="0"/>
          <w:numId w:val="1008"/>
        </w:numPr>
        <w:pStyle w:val="Compact"/>
      </w:pPr>
      <w:r>
        <w:t xml:space="preserve">Collaborated with the Berlin Senate Department for Environment, Climate, and Energy to draft a feasibility study.</w:t>
      </w:r>
    </w:p>
    <w:bookmarkEnd w:id="32"/>
    <w:bookmarkStart w:id="33" w:name="digital-transformation-in-german-smes"/>
    <w:p>
      <w:pPr>
        <w:pStyle w:val="Heading3"/>
      </w:pPr>
      <w:r>
        <w:t xml:space="preserve">"Digital Transformation in German SMEs"</w:t>
      </w:r>
    </w:p>
    <w:p>
      <w:pPr>
        <w:pStyle w:val="FirstParagraph"/>
      </w:pPr>
      <w:r>
        <w:rPr>
          <w:iCs/>
          <w:i/>
        </w:rPr>
        <w:t xml:space="preserve">Researcher | 2019</w:t>
      </w:r>
    </w:p>
    <w:p>
      <w:pPr>
        <w:numPr>
          <w:ilvl w:val="0"/>
          <w:numId w:val="1009"/>
        </w:numPr>
        <w:pStyle w:val="Compact"/>
      </w:pPr>
      <w:r>
        <w:t xml:space="preserve">Analyzed the adoption of digital tools among small and medium enterprises (SMEs) in Berlin.</w:t>
      </w:r>
    </w:p>
    <w:p>
      <w:pPr>
        <w:numPr>
          <w:ilvl w:val="0"/>
          <w:numId w:val="1009"/>
        </w:numPr>
        <w:pStyle w:val="Compact"/>
      </w:pPr>
      <w:r>
        <w:t xml:space="preserve">Published findings in a joint report with the German Federal Ministry for Economic Affairs and Climate Action.</w:t>
      </w:r>
    </w:p>
    <w:bookmarkEnd w:id="33"/>
    <w:bookmarkStart w:id="34" w:name="labor-market-dynamics-post-pandemic"/>
    <w:p>
      <w:pPr>
        <w:pStyle w:val="Heading3"/>
      </w:pPr>
      <w:r>
        <w:t xml:space="preserve">"Labor Market Dynamics Post-Pandemic"</w:t>
      </w:r>
    </w:p>
    <w:p>
      <w:pPr>
        <w:pStyle w:val="FirstParagraph"/>
      </w:pPr>
      <w:r>
        <w:rPr>
          <w:iCs/>
          <w:i/>
        </w:rPr>
        <w:t xml:space="preserve">Co-Researcher | 2021–2022</w:t>
      </w:r>
    </w:p>
    <w:p>
      <w:pPr>
        <w:numPr>
          <w:ilvl w:val="0"/>
          <w:numId w:val="1010"/>
        </w:numPr>
        <w:pStyle w:val="Compact"/>
      </w:pPr>
      <w:r>
        <w:t xml:space="preserve">Studied the recovery of Berlin’s service sector, focusing on employment patterns in hospitality and retail.</w:t>
      </w:r>
    </w:p>
    <w:p>
      <w:pPr>
        <w:numPr>
          <w:ilvl w:val="0"/>
          <w:numId w:val="1010"/>
        </w:numPr>
        <w:pStyle w:val="Compact"/>
      </w:pPr>
      <w:r>
        <w:t xml:space="preserve">Presented insights at the European Economic Association’s annual conference in Vienna.</w:t>
      </w:r>
    </w:p>
    <w:bookmarkEnd w:id="34"/>
    <w:bookmarkEnd w:id="35"/>
    <w:bookmarkStart w:id="36" w:name="publications"/>
    <w:p>
      <w:pPr>
        <w:pStyle w:val="Heading2"/>
      </w:pPr>
      <w:r>
        <w:t xml:space="preserve">Publications</w:t>
      </w:r>
    </w:p>
    <w:p>
      <w:pPr>
        <w:numPr>
          <w:ilvl w:val="0"/>
          <w:numId w:val="1011"/>
        </w:numPr>
        <w:pStyle w:val="Compact"/>
      </w:pPr>
      <w:r>
        <w:t xml:space="preserve">Schmidt, A.-M. (2021). "The Role of Berlin’s Startups in Germany’s Tech Ecosystem." *Journal of Urban Economics*, 134(3), 45–67.</w:t>
      </w:r>
    </w:p>
    <w:p>
      <w:pPr>
        <w:numPr>
          <w:ilvl w:val="0"/>
          <w:numId w:val="1011"/>
        </w:numPr>
        <w:pStyle w:val="Compact"/>
      </w:pPr>
      <w:r>
        <w:t xml:space="preserve">Schmidt, A.-M., &amp; Müller, T. (2020). "Sustainable Urban Development: Lessons from Berlin." *Regional Studies Review*, 18(2), 112–130.</w:t>
      </w:r>
    </w:p>
    <w:p>
      <w:pPr>
        <w:numPr>
          <w:ilvl w:val="0"/>
          <w:numId w:val="1011"/>
        </w:numPr>
        <w:pStyle w:val="Compact"/>
      </w:pPr>
      <w:r>
        <w:t xml:space="preserve">Co-author, "Economic Resilience in the Post-COVID Era," published by the German Economic Institute (IW) in 2022.</w:t>
      </w:r>
    </w:p>
    <w:bookmarkEnd w:id="36"/>
    <w:bookmarkStart w:id="37" w:name="professional-memberships"/>
    <w:p>
      <w:pPr>
        <w:pStyle w:val="Heading2"/>
      </w:pPr>
      <w:r>
        <w:t xml:space="preserve">Professional Memberships</w:t>
      </w:r>
    </w:p>
    <w:p>
      <w:pPr>
        <w:numPr>
          <w:ilvl w:val="0"/>
          <w:numId w:val="1012"/>
        </w:numPr>
        <w:pStyle w:val="Compact"/>
      </w:pPr>
      <w:r>
        <w:t xml:space="preserve">Member, German Economic Society (Schweizerische Gesellschaft für Wirtschaftswissenschaften) – 2015–Present</w:t>
      </w:r>
    </w:p>
    <w:p>
      <w:pPr>
        <w:numPr>
          <w:ilvl w:val="0"/>
          <w:numId w:val="1012"/>
        </w:numPr>
        <w:pStyle w:val="Compact"/>
      </w:pPr>
      <w:r>
        <w:t xml:space="preserve">Member, Berlin Chamber of Commerce and Industry (IHK Berlin) – 2018–Present</w:t>
      </w:r>
    </w:p>
    <w:p>
      <w:pPr>
        <w:numPr>
          <w:ilvl w:val="0"/>
          <w:numId w:val="1012"/>
        </w:numPr>
        <w:pStyle w:val="Compact"/>
      </w:pPr>
      <w:r>
        <w:t xml:space="preserve">Volunteer Researcher, European Central Bank (ECB) Economic Research Network – 2020–Present</w:t>
      </w:r>
    </w:p>
    <w:bookmarkEnd w:id="37"/>
    <w:bookmarkStart w:id="38" w:name="references"/>
    <w:p>
      <w:pPr>
        <w:pStyle w:val="Heading2"/>
      </w:pPr>
      <w:r>
        <w:t xml:space="preserve">References</w:t>
      </w:r>
    </w:p>
    <w:p>
      <w:pPr>
        <w:pStyle w:val="FirstParagraph"/>
      </w:pPr>
      <w:r>
        <w:t xml:space="preserve">Available upon request. Contact: anna.schmidt@example.com.</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Germany Berlin</dc:title>
  <dc:creator/>
  <dc:language>en</dc:language>
  <cp:keywords/>
  <dcterms:created xsi:type="dcterms:W3CDTF">2026-07-21T04:05:01Z</dcterms:created>
  <dcterms:modified xsi:type="dcterms:W3CDTF">2026-07-21T04:05:01Z</dcterms:modified>
</cp:coreProperties>
</file>

<file path=docProps/custom.xml><?xml version="1.0" encoding="utf-8"?>
<Properties xmlns="http://schemas.openxmlformats.org/officeDocument/2006/custom-properties" xmlns:vt="http://schemas.openxmlformats.org/officeDocument/2006/docPropsVTypes"/>
</file>