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economist-india-new-delhi"/>
    <w:p>
      <w:pPr>
        <w:pStyle w:val="Heading2"/>
      </w:pPr>
      <w:r>
        <w:t xml:space="preserve">Economist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 | 110001</w:t>
      </w:r>
    </w:p>
    <w:bookmarkEnd w:id="20"/>
    <w:bookmarkStart w:id="21" w:name="professional-summary"/>
    <w:p>
      <w:pPr>
        <w:pStyle w:val="Heading3"/>
      </w:pPr>
      <w:r>
        <w:t xml:space="preserve">Professional Summary</w:t>
      </w:r>
    </w:p>
    <w:p>
      <w:pPr>
        <w:pStyle w:val="FirstParagraph"/>
      </w:pPr>
      <w:r>
        <w:t xml:space="preserve">A dedicated and experienced Economist specializing in policy analysis, economic development, and market dynamics. With a strong focus on the Indian economy, particularly in New Delhi, I have contributed to shaping fiscal policies, conducting rigorous data-driven research, and providing actionable insights for both public and private sector stakeholders. My expertise spans macroeconomic forecasting, regional economic integration, and poverty alleviation strategies tailored to the unique challenges of India’s capital region.</w:t>
      </w:r>
    </w:p>
    <w:bookmarkEnd w:id="21"/>
    <w:bookmarkStart w:id="22" w:name="education"/>
    <w:p>
      <w:pPr>
        <w:pStyle w:val="Heading3"/>
      </w:pPr>
      <w:r>
        <w:t xml:space="preserve">Education</w:t>
      </w:r>
    </w:p>
    <w:p>
      <w:pPr>
        <w:numPr>
          <w:ilvl w:val="0"/>
          <w:numId w:val="1001"/>
        </w:numPr>
        <w:pStyle w:val="Compact"/>
      </w:pPr>
      <w:r>
        <w:rPr>
          <w:bCs/>
          <w:b/>
        </w:rPr>
        <w:t xml:space="preserve">Ph.D. in Economics</w:t>
      </w:r>
      <w:r>
        <w:t xml:space="preserve">, Delhi School of Economics, University of Delhi (2015–2019)</w:t>
      </w:r>
    </w:p>
    <w:p>
      <w:pPr>
        <w:numPr>
          <w:ilvl w:val="0"/>
          <w:numId w:val="1001"/>
        </w:numPr>
        <w:pStyle w:val="Compact"/>
      </w:pPr>
      <w:r>
        <w:rPr>
          <w:bCs/>
          <w:b/>
        </w:rPr>
        <w:t xml:space="preserve">M.A. in Economics</w:t>
      </w:r>
      <w:r>
        <w:t xml:space="preserve">, Jawaharlal Nehru University (JNU), New Delhi (2012–2015)</w:t>
      </w:r>
    </w:p>
    <w:p>
      <w:pPr>
        <w:numPr>
          <w:ilvl w:val="0"/>
          <w:numId w:val="1001"/>
        </w:numPr>
        <w:pStyle w:val="Compact"/>
      </w:pPr>
      <w:r>
        <w:rPr>
          <w:bCs/>
          <w:b/>
        </w:rPr>
        <w:t xml:space="preserve">B.Sc. (Hons.) in Economics</w:t>
      </w:r>
      <w:r>
        <w:t xml:space="preserve">, Miranda House, University of Delhi (2009–2012)</w:t>
      </w:r>
    </w:p>
    <w:bookmarkEnd w:id="22"/>
    <w:bookmarkStart w:id="26" w:name="professional-experience"/>
    <w:p>
      <w:pPr>
        <w:pStyle w:val="Heading3"/>
      </w:pPr>
      <w:r>
        <w:t xml:space="preserve">Professional Experience</w:t>
      </w:r>
    </w:p>
    <w:bookmarkStart w:id="23" w:name="X32dabdb72378ddd5a801ed316e5e19de6378fa3"/>
    <w:p>
      <w:pPr>
        <w:pStyle w:val="Heading4"/>
      </w:pPr>
      <w:r>
        <w:rPr>
          <w:bCs/>
          <w:b/>
        </w:rPr>
        <w:t xml:space="preserve">Economist</w:t>
      </w:r>
      <w:r>
        <w:t xml:space="preserve">, Ministry of Finance, Government of India (2020–Present)</w:t>
      </w:r>
    </w:p>
    <w:p>
      <w:pPr>
        <w:numPr>
          <w:ilvl w:val="0"/>
          <w:numId w:val="1002"/>
        </w:numPr>
        <w:pStyle w:val="Compact"/>
      </w:pPr>
      <w:r>
        <w:t xml:space="preserve">Advised on fiscal policy formulation, with a focus on New Delhi’s economic growth and infrastructure development.</w:t>
      </w:r>
    </w:p>
    <w:p>
      <w:pPr>
        <w:numPr>
          <w:ilvl w:val="0"/>
          <w:numId w:val="1002"/>
        </w:numPr>
        <w:pStyle w:val="Compact"/>
      </w:pPr>
      <w:r>
        <w:t xml:space="preserve">Conducted in-depth analysis of GDP trends, inflation, and sectoral performance to support budgetary planning.</w:t>
      </w:r>
    </w:p>
    <w:p>
      <w:pPr>
        <w:numPr>
          <w:ilvl w:val="0"/>
          <w:numId w:val="1002"/>
        </w:numPr>
        <w:pStyle w:val="Compact"/>
      </w:pPr>
      <w:r>
        <w:t xml:space="preserve">Collaborated with the National Institute for Public Finance and Policy (NIPFP) to evaluate the impact of fiscal stimulus on urban economies in India New Delhi.</w:t>
      </w:r>
    </w:p>
    <w:p>
      <w:pPr>
        <w:numPr>
          <w:ilvl w:val="0"/>
          <w:numId w:val="1002"/>
        </w:numPr>
        <w:pStyle w:val="Compact"/>
      </w:pPr>
      <w:r>
        <w:t xml:space="preserve">Published reports on labor market dynamics in metropolitan regions, influencing policy decisions at the national level.</w:t>
      </w:r>
    </w:p>
    <w:bookmarkEnd w:id="23"/>
    <w:bookmarkStart w:id="24" w:name="X91c7173e880fac89bd7e4a1c3dfd1cac41cb098"/>
    <w:p>
      <w:pPr>
        <w:pStyle w:val="Heading4"/>
      </w:pPr>
      <w:r>
        <w:rPr>
          <w:bCs/>
          <w:b/>
        </w:rPr>
        <w:t xml:space="preserve">Research Economist</w:t>
      </w:r>
      <w:r>
        <w:t xml:space="preserve">, NITI Aayog, New Delhi (2017–2020)</w:t>
      </w:r>
    </w:p>
    <w:p>
      <w:pPr>
        <w:numPr>
          <w:ilvl w:val="0"/>
          <w:numId w:val="1003"/>
        </w:numPr>
        <w:pStyle w:val="Compact"/>
      </w:pPr>
      <w:r>
        <w:t xml:space="preserve">Led projects on urban economic resilience and sustainable development goals (SDGs) in India’s capital.</w:t>
      </w:r>
    </w:p>
    <w:p>
      <w:pPr>
        <w:numPr>
          <w:ilvl w:val="0"/>
          <w:numId w:val="1003"/>
        </w:numPr>
        <w:pStyle w:val="Compact"/>
      </w:pPr>
      <w:r>
        <w:t xml:space="preserve">Developed econometric models to predict the effects of policy interventions on New Delhi’s informal sector.</w:t>
      </w:r>
    </w:p>
    <w:p>
      <w:pPr>
        <w:numPr>
          <w:ilvl w:val="0"/>
          <w:numId w:val="1003"/>
        </w:numPr>
        <w:pStyle w:val="Compact"/>
      </w:pPr>
      <w:r>
        <w:t xml:space="preserve">Contributed to the "Smart Cities Mission" by analyzing data on infrastructure investment and its long-term economic benefits.</w:t>
      </w:r>
    </w:p>
    <w:bookmarkEnd w:id="24"/>
    <w:bookmarkStart w:id="25" w:name="X8f488e30d8ee38762ca4665053b23a7da312767"/>
    <w:p>
      <w:pPr>
        <w:pStyle w:val="Heading4"/>
      </w:pPr>
      <w:r>
        <w:rPr>
          <w:bCs/>
          <w:b/>
        </w:rPr>
        <w:t xml:space="preserve">Economic Analyst</w:t>
      </w:r>
      <w:r>
        <w:t xml:space="preserve">, Centre for Policy Research (CPR), New Delhi (2015–2017)</w:t>
      </w:r>
    </w:p>
    <w:p>
      <w:pPr>
        <w:numPr>
          <w:ilvl w:val="0"/>
          <w:numId w:val="1004"/>
        </w:numPr>
        <w:pStyle w:val="Compact"/>
      </w:pPr>
      <w:r>
        <w:t xml:space="preserve">Conducted research on regional disparities and poverty alleviation programs in India, with a focus on urban centers like New Delhi.</w:t>
      </w:r>
    </w:p>
    <w:p>
      <w:pPr>
        <w:numPr>
          <w:ilvl w:val="0"/>
          <w:numId w:val="1004"/>
        </w:numPr>
        <w:pStyle w:val="Compact"/>
      </w:pPr>
      <w:r>
        <w:t xml:space="preserve">Published policy briefs on the economic implications of migration and housing policies in the National Capital Region (NCR).</w:t>
      </w:r>
    </w:p>
    <w:p>
      <w:pPr>
        <w:numPr>
          <w:ilvl w:val="0"/>
          <w:numId w:val="1004"/>
        </w:numPr>
        <w:pStyle w:val="Compact"/>
      </w:pPr>
      <w:r>
        <w:t xml:space="preserve">Supported the development of data visualization tools to communicate complex economic trends to policymakers.</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"Urbanization and Employment in New Delhi: A Dual Labor Market Analysis"</w:t>
      </w:r>
      <w:r>
        <w:t xml:space="preserve">, Journal of Development Economics, 2021.</w:t>
      </w:r>
    </w:p>
    <w:p>
      <w:pPr>
        <w:numPr>
          <w:ilvl w:val="0"/>
          <w:numId w:val="1005"/>
        </w:numPr>
        <w:pStyle w:val="Compact"/>
      </w:pPr>
      <w:r>
        <w:rPr>
          <w:bCs/>
          <w:b/>
        </w:rPr>
        <w:t xml:space="preserve">"Fiscal Policy for Sustainable Growth in India’s Capital Region"</w:t>
      </w:r>
      <w:r>
        <w:t xml:space="preserve">, NITI Aayog Working Paper Series, 2019.</w:t>
      </w:r>
    </w:p>
    <w:p>
      <w:pPr>
        <w:numPr>
          <w:ilvl w:val="0"/>
          <w:numId w:val="1005"/>
        </w:numPr>
        <w:pStyle w:val="Compact"/>
      </w:pPr>
      <w:r>
        <w:rPr>
          <w:bCs/>
          <w:b/>
        </w:rPr>
        <w:t xml:space="preserve">"Economic Impacts of the Delhi Metro Expansion on Regional Connectivity"</w:t>
      </w:r>
      <w:r>
        <w:t xml:space="preserve">, Indian Economic Review, 2018.</w:t>
      </w:r>
    </w:p>
    <w:p>
      <w:pPr>
        <w:numPr>
          <w:ilvl w:val="0"/>
          <w:numId w:val="1005"/>
        </w:numPr>
        <w:pStyle w:val="Compact"/>
      </w:pPr>
      <w:r>
        <w:t xml:space="preserve">Contributed chapters to the book "Economic Challenges in Emerging Markets: Case Studies from South Asia" (2020), focusing on New Delhi’s economic trajectory.</w:t>
      </w:r>
    </w:p>
    <w:bookmarkEnd w:id="27"/>
    <w:bookmarkStart w:id="28" w:name="skills"/>
    <w:p>
      <w:pPr>
        <w:pStyle w:val="Heading3"/>
      </w:pPr>
      <w:r>
        <w:t xml:space="preserve">Skills</w:t>
      </w:r>
    </w:p>
    <w:p>
      <w:pPr>
        <w:numPr>
          <w:ilvl w:val="0"/>
          <w:numId w:val="1006"/>
        </w:numPr>
        <w:pStyle w:val="Compact"/>
      </w:pPr>
      <w:r>
        <w:rPr>
          <w:bCs/>
          <w:b/>
        </w:rPr>
        <w:t xml:space="preserve">Economic Modeling:</w:t>
      </w:r>
      <w:r>
        <w:t xml:space="preserve"> </w:t>
      </w:r>
      <w:r>
        <w:t xml:space="preserve">Stata, R, Python, EViews</w:t>
      </w:r>
    </w:p>
    <w:p>
      <w:pPr>
        <w:numPr>
          <w:ilvl w:val="0"/>
          <w:numId w:val="1006"/>
        </w:numPr>
        <w:pStyle w:val="Compact"/>
      </w:pPr>
      <w:r>
        <w:rPr>
          <w:bCs/>
          <w:b/>
        </w:rPr>
        <w:t xml:space="preserve">Data Analysis:</w:t>
      </w:r>
      <w:r>
        <w:t xml:space="preserve"> </w:t>
      </w:r>
      <w:r>
        <w:t xml:space="preserve">Descriptive and inferential statistics, regression analysis</w:t>
      </w:r>
    </w:p>
    <w:p>
      <w:pPr>
        <w:numPr>
          <w:ilvl w:val="0"/>
          <w:numId w:val="1006"/>
        </w:numPr>
        <w:pStyle w:val="Compact"/>
      </w:pPr>
      <w:r>
        <w:rPr>
          <w:bCs/>
          <w:b/>
        </w:rPr>
        <w:t xml:space="preserve">Policy Analysis:</w:t>
      </w:r>
      <w:r>
        <w:t xml:space="preserve"> </w:t>
      </w:r>
      <w:r>
        <w:t xml:space="preserve">Impact assessment, cost-benefit analysis</w:t>
      </w:r>
    </w:p>
    <w:p>
      <w:pPr>
        <w:numPr>
          <w:ilvl w:val="0"/>
          <w:numId w:val="1006"/>
        </w:numPr>
        <w:pStyle w:val="Compact"/>
      </w:pPr>
      <w:r>
        <w:rPr>
          <w:bCs/>
          <w:b/>
        </w:rPr>
        <w:t xml:space="preserve">Languages:</w:t>
      </w:r>
      <w:r>
        <w:t xml:space="preserve"> </w:t>
      </w:r>
      <w:r>
        <w:t xml:space="preserve">English (fluent), Hindi (fluent), basic knowledge of Urdu</w:t>
      </w:r>
    </w:p>
    <w:p>
      <w:pPr>
        <w:numPr>
          <w:ilvl w:val="0"/>
          <w:numId w:val="1006"/>
        </w:numPr>
        <w:pStyle w:val="Compact"/>
      </w:pPr>
      <w:r>
        <w:rPr>
          <w:bCs/>
          <w:b/>
        </w:rPr>
        <w:t xml:space="preserve">Software:</w:t>
      </w:r>
      <w:r>
        <w:t xml:space="preserve"> </w:t>
      </w:r>
      <w:r>
        <w:t xml:space="preserve">Microsoft Excel, Tableau, SPSS</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Certified Economist (CE)</w:t>
      </w:r>
      <w:r>
        <w:t xml:space="preserve">, Institute of Economic Research, New Delhi (2018)</w:t>
      </w:r>
    </w:p>
    <w:p>
      <w:pPr>
        <w:numPr>
          <w:ilvl w:val="0"/>
          <w:numId w:val="1007"/>
        </w:numPr>
        <w:pStyle w:val="Compact"/>
      </w:pPr>
      <w:r>
        <w:rPr>
          <w:bCs/>
          <w:b/>
        </w:rPr>
        <w:t xml:space="preserve">Best Paper Award</w:t>
      </w:r>
      <w:r>
        <w:t xml:space="preserve">, Annual Conference on Indian Economics, 2021</w:t>
      </w:r>
    </w:p>
    <w:p>
      <w:pPr>
        <w:numPr>
          <w:ilvl w:val="0"/>
          <w:numId w:val="1007"/>
        </w:numPr>
        <w:pStyle w:val="Compact"/>
      </w:pPr>
      <w:r>
        <w:rPr>
          <w:bCs/>
          <w:b/>
        </w:rPr>
        <w:t xml:space="preserve">Fulbright-Nehru Fellowship</w:t>
      </w:r>
      <w:r>
        <w:t xml:space="preserve">, 2019 (for research on urban economic policy in India New Delhi)</w:t>
      </w:r>
    </w:p>
    <w:p>
      <w:pPr>
        <w:numPr>
          <w:ilvl w:val="0"/>
          <w:numId w:val="1007"/>
        </w:numPr>
        <w:pStyle w:val="Compact"/>
      </w:pPr>
      <w:r>
        <w:rPr>
          <w:bCs/>
          <w:b/>
        </w:rPr>
        <w:t xml:space="preserve">Member, Indian Economic Association (IEA)</w:t>
      </w:r>
    </w:p>
    <w:bookmarkEnd w:id="29"/>
    <w:bookmarkStart w:id="30" w:name="languages"/>
    <w:p>
      <w:pPr>
        <w:pStyle w:val="Heading3"/>
      </w:pPr>
      <w:r>
        <w:t xml:space="preserve">Languages</w:t>
      </w:r>
    </w:p>
    <w:p>
      <w:pPr>
        <w:numPr>
          <w:ilvl w:val="0"/>
          <w:numId w:val="1008"/>
        </w:numPr>
        <w:pStyle w:val="Compact"/>
      </w:pPr>
      <w:r>
        <w:t xml:space="preserve">English – Proficient</w:t>
      </w:r>
    </w:p>
    <w:p>
      <w:pPr>
        <w:numPr>
          <w:ilvl w:val="0"/>
          <w:numId w:val="1008"/>
        </w:numPr>
        <w:pStyle w:val="Compact"/>
      </w:pPr>
      <w:r>
        <w:t xml:space="preserve">Hindi – Proficient</w:t>
      </w:r>
    </w:p>
    <w:p>
      <w:pPr>
        <w:numPr>
          <w:ilvl w:val="0"/>
          <w:numId w:val="1008"/>
        </w:numPr>
        <w:pStyle w:val="Compact"/>
      </w:pPr>
      <w:r>
        <w:t xml:space="preserve">Urdu – Basic</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Indian Economic Association, South Asian Economic Association (SAEA).</w:t>
      </w:r>
    </w:p>
    <w:p>
      <w:pPr>
        <w:pStyle w:val="BodyText"/>
      </w:pPr>
      <w:r>
        <w:rPr>
          <w:bCs/>
          <w:b/>
        </w:rPr>
        <w:t xml:space="preserve">Volunteer Work:</w:t>
      </w:r>
      <w:r>
        <w:t xml:space="preserve"> </w:t>
      </w:r>
      <w:r>
        <w:t xml:space="preserve">Consultant for local NGOs in New Delhi on poverty alleviation and financial inclusion programs.</w:t>
      </w:r>
    </w:p>
    <w:bookmarkEnd w:id="31"/>
    <w:p>
      <w:pPr>
        <w:pStyle w:val="BodyText"/>
      </w:pPr>
      <w:r>
        <w:t xml:space="preserve">This Curriculum Vitae is tailored for an Economist in India New Delhi, highlighting expertise in economic research, policy analysis, and regional development strategies specific to the National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India New Delhi</dc:title>
  <dc:creator/>
  <dc:language>en</dc:language>
  <cp:keywords/>
  <dcterms:created xsi:type="dcterms:W3CDTF">2026-07-24T06:05:18Z</dcterms:created>
  <dcterms:modified xsi:type="dcterms:W3CDTF">2026-07-24T06:05:18Z</dcterms:modified>
</cp:coreProperties>
</file>

<file path=docProps/custom.xml><?xml version="1.0" encoding="utf-8"?>
<Properties xmlns="http://schemas.openxmlformats.org/officeDocument/2006/custom-properties" xmlns:vt="http://schemas.openxmlformats.org/officeDocument/2006/docPropsVTypes"/>
</file>