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Iraq</w:t>
      </w:r>
      <w:r>
        <w:t xml:space="preserve"> </w:t>
      </w:r>
      <w:r>
        <w:t xml:space="preserve">Baghdad</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XXX XXX XXX</w:t>
      </w:r>
    </w:p>
    <w:p>
      <w:pPr>
        <w:pStyle w:val="BodyText"/>
      </w:pPr>
      <w:r>
        <w:rPr>
          <w:bCs/>
          <w:b/>
        </w:rPr>
        <w:t xml:space="preserve">Location:</w:t>
      </w:r>
      <w:r>
        <w:t xml:space="preserve"> </w:t>
      </w:r>
      <w:r>
        <w:t xml:space="preserve">Baghdad, Iraq</w:t>
      </w:r>
    </w:p>
    <w:bookmarkEnd w:id="20"/>
    <w:bookmarkStart w:id="21" w:name="economist-profile"/>
    <w:p>
      <w:pPr>
        <w:pStyle w:val="Heading2"/>
      </w:pPr>
      <w:r>
        <w:t xml:space="preserve">Economist Profile</w:t>
      </w:r>
    </w:p>
    <w:p>
      <w:pPr>
        <w:pStyle w:val="FirstParagraph"/>
      </w:pPr>
      <w:r>
        <w:t xml:space="preserve">A dedicated and experienced Economist with a strong focus on economic development, policy analysis, and sustainable growth in Iraq. Specializing in addressing the unique challenges of the Iraqi economy, particularly in Baghdad, I combine academic expertise with practical insights to drive impactful solutions. My work as an Economist is deeply rooted in the context of Iraq Baghdad, where I have contributed to initiatives that promote financial stability, poverty reduction, and regional economic integration.</w:t>
      </w:r>
    </w:p>
    <w:bookmarkEnd w:id="21"/>
    <w:bookmarkStart w:id="22" w:name="professional-summary"/>
    <w:p>
      <w:pPr>
        <w:pStyle w:val="Heading2"/>
      </w:pPr>
      <w:r>
        <w:t xml:space="preserve">Professional Summary</w:t>
      </w:r>
    </w:p>
    <w:p>
      <w:pPr>
        <w:pStyle w:val="FirstParagraph"/>
      </w:pPr>
      <w:r>
        <w:t xml:space="preserve">With over [X] years of experience as an Economist in Iraq Baghdad, I have developed a proven track record in analyzing macroeconomic trends, designing fiscal policies, and evaluating the impact of economic reforms. My expertise spans sectors such as oil and gas, agriculture, and infrastructure development. As an Economist in Iraq Baghdad, I have collaborated with government agencies, international organizations like the World Bank and IMF, as well as local stakeholders to foster economic resilience. My goal is to leverage data-driven strategies to address challenges such as inflation, unemployment, and resource allocation in the Iraqi context.</w:t>
      </w:r>
    </w:p>
    <w:bookmarkEnd w:id="22"/>
    <w:bookmarkStart w:id="23" w:name="education"/>
    <w:p>
      <w:pPr>
        <w:pStyle w:val="Heading2"/>
      </w:pPr>
      <w:r>
        <w:t xml:space="preserve">Education</w:t>
      </w:r>
    </w:p>
    <w:p>
      <w:pPr>
        <w:numPr>
          <w:ilvl w:val="0"/>
          <w:numId w:val="1001"/>
        </w:numPr>
        <w:pStyle w:val="Compact"/>
      </w:pPr>
      <w:r>
        <w:rPr>
          <w:bCs/>
          <w:b/>
        </w:rPr>
        <w:t xml:space="preserve">Bachelor of Science in Economics</w:t>
      </w:r>
      <w:r>
        <w:t xml:space="preserve">, University of Baghdad, Iraq (Graduated: [Year])</w:t>
      </w:r>
      <w:r>
        <w:br/>
      </w:r>
      <w:r>
        <w:t xml:space="preserve">Relevant coursework: Microeconomics, Macroeconomics, Economic Development, and Quantitative Methods.</w:t>
      </w:r>
    </w:p>
    <w:p>
      <w:pPr>
        <w:numPr>
          <w:ilvl w:val="0"/>
          <w:numId w:val="1001"/>
        </w:numPr>
        <w:pStyle w:val="Compact"/>
      </w:pPr>
      <w:r>
        <w:rPr>
          <w:bCs/>
          <w:b/>
        </w:rPr>
        <w:t xml:space="preserve">Master of Arts in Economics</w:t>
      </w:r>
      <w:r>
        <w:t xml:space="preserve">, [Name of University], [Country] (Graduated: [Year])</w:t>
      </w:r>
      <w:r>
        <w:br/>
      </w:r>
      <w:r>
        <w:t xml:space="preserve">Thesis title: "Economic Growth Dynamics in Post-Conflict Regions: A Case Study of Iraq." Focus on policy frameworks for post-war recovery and stabilization.</w:t>
      </w:r>
    </w:p>
    <w:p>
      <w:pPr>
        <w:numPr>
          <w:ilvl w:val="0"/>
          <w:numId w:val="1001"/>
        </w:numPr>
        <w:pStyle w:val="Compact"/>
      </w:pPr>
      <w:r>
        <w:rPr>
          <w:bCs/>
          <w:b/>
        </w:rPr>
        <w:t xml:space="preserve">PhD in Economics</w:t>
      </w:r>
      <w:r>
        <w:t xml:space="preserve">, [Name of University], [Country] (In Progress/Completed: [Year])</w:t>
      </w:r>
      <w:r>
        <w:br/>
      </w:r>
      <w:r>
        <w:t xml:space="preserve">Research focus: "Sustainable Development in Iraq Baghdad: Balancing Oil Dependency with Diversification Strategies."</w:t>
      </w:r>
    </w:p>
    <w:bookmarkEnd w:id="23"/>
    <w:bookmarkStart w:id="27" w:name="work-experience"/>
    <w:p>
      <w:pPr>
        <w:pStyle w:val="Heading2"/>
      </w:pPr>
      <w:r>
        <w:t xml:space="preserve">Work Experience</w:t>
      </w:r>
    </w:p>
    <w:bookmarkStart w:id="24" w:name="X9bd444d36a973f907e5fc013d345a702b37e07a"/>
    <w:p>
      <w:pPr>
        <w:pStyle w:val="Heading3"/>
      </w:pPr>
      <w:r>
        <w:rPr>
          <w:bCs/>
          <w:b/>
        </w:rPr>
        <w:t xml:space="preserve">Economist</w:t>
      </w:r>
      <w:r>
        <w:t xml:space="preserve">, Ministry of Planning, Baghdad, Iraq (Year – Year)</w:t>
      </w:r>
    </w:p>
    <w:p>
      <w:pPr>
        <w:numPr>
          <w:ilvl w:val="0"/>
          <w:numId w:val="1002"/>
        </w:numPr>
        <w:pStyle w:val="Compact"/>
      </w:pPr>
      <w:r>
        <w:t xml:space="preserve">Conducted in-depth analysis of national economic indicators to support policy formulation for Baghdad's urban development projects.</w:t>
      </w:r>
    </w:p>
    <w:p>
      <w:pPr>
        <w:numPr>
          <w:ilvl w:val="0"/>
          <w:numId w:val="1002"/>
        </w:numPr>
        <w:pStyle w:val="Compact"/>
      </w:pPr>
      <w:r>
        <w:t xml:space="preserve">Collaborated with international donors to design and evaluate programs addressing poverty reduction in conflict-affected areas of Baghdad.</w:t>
      </w:r>
    </w:p>
    <w:p>
      <w:pPr>
        <w:numPr>
          <w:ilvl w:val="0"/>
          <w:numId w:val="1002"/>
        </w:numPr>
        <w:pStyle w:val="Compact"/>
      </w:pPr>
      <w:r>
        <w:t xml:space="preserve">Published reports on the impact of inflation and currency devaluation on local businesses in Iraq Baghdad, influencing regional economic strategies.</w:t>
      </w:r>
    </w:p>
    <w:bookmarkEnd w:id="24"/>
    <w:bookmarkStart w:id="25" w:name="X063860f970889723f3185ce3347c07d62540a03"/>
    <w:p>
      <w:pPr>
        <w:pStyle w:val="Heading3"/>
      </w:pPr>
      <w:r>
        <w:rPr>
          <w:bCs/>
          <w:b/>
        </w:rPr>
        <w:t xml:space="preserve">Consultant Economist</w:t>
      </w:r>
      <w:r>
        <w:t xml:space="preserve">, [International Organization Name], Baghdad, Iraq (Year – Year)</w:t>
      </w:r>
    </w:p>
    <w:p>
      <w:pPr>
        <w:numPr>
          <w:ilvl w:val="0"/>
          <w:numId w:val="1003"/>
        </w:numPr>
        <w:pStyle w:val="Compact"/>
      </w:pPr>
      <w:r>
        <w:t xml:space="preserve">Advised the Iraqi government on fiscal policy reforms to enhance public spending efficiency and reduce budget deficits.</w:t>
      </w:r>
    </w:p>
    <w:p>
      <w:pPr>
        <w:numPr>
          <w:ilvl w:val="0"/>
          <w:numId w:val="1003"/>
        </w:numPr>
        <w:pStyle w:val="Compact"/>
      </w:pPr>
      <w:r>
        <w:t xml:space="preserve">Led workshops for local stakeholders in Baghdad to promote economic literacy and data-driven decision-making.</w:t>
      </w:r>
    </w:p>
    <w:p>
      <w:pPr>
        <w:numPr>
          <w:ilvl w:val="0"/>
          <w:numId w:val="1003"/>
        </w:numPr>
        <w:pStyle w:val="Compact"/>
      </w:pPr>
      <w:r>
        <w:t xml:space="preserve">Developed models to forecast economic growth under varying oil price scenarios, critical for Baghdad's resource-based economy.</w:t>
      </w:r>
    </w:p>
    <w:bookmarkEnd w:id="25"/>
    <w:bookmarkStart w:id="26" w:name="X27000d6e2bf2c18bb97e6929adfa0c8619313de"/>
    <w:p>
      <w:pPr>
        <w:pStyle w:val="Heading3"/>
      </w:pPr>
      <w:r>
        <w:rPr>
          <w:bCs/>
          <w:b/>
        </w:rPr>
        <w:t xml:space="preserve">Research Fellow</w:t>
      </w:r>
      <w:r>
        <w:t xml:space="preserve">, [Institute Name], Baghdad, Iraq (Year – Year)</w:t>
      </w:r>
    </w:p>
    <w:p>
      <w:pPr>
        <w:numPr>
          <w:ilvl w:val="0"/>
          <w:numId w:val="1004"/>
        </w:numPr>
        <w:pStyle w:val="Compact"/>
      </w:pPr>
      <w:r>
        <w:t xml:space="preserve">Conducted research on the socio-economic impact of infrastructure projects in Baghdad, focusing on job creation and regional disparities.</w:t>
      </w:r>
    </w:p>
    <w:p>
      <w:pPr>
        <w:numPr>
          <w:ilvl w:val="0"/>
          <w:numId w:val="1004"/>
        </w:numPr>
        <w:pStyle w:val="Compact"/>
      </w:pPr>
      <w:r>
        <w:t xml:space="preserve">Published peer-reviewed articles in journals like *Iraq Economic Review* and *Middle East Policy Journal*.</w:t>
      </w:r>
    </w:p>
    <w:p>
      <w:pPr>
        <w:numPr>
          <w:ilvl w:val="0"/>
          <w:numId w:val="1004"/>
        </w:numPr>
        <w:pStyle w:val="Compact"/>
      </w:pPr>
      <w:r>
        <w:t xml:space="preserve">Presented findings at conferences organized by the Central Bank of Iraq, emphasizing the role of economic diversification in Baghdad's future.</w:t>
      </w:r>
    </w:p>
    <w:bookmarkEnd w:id="26"/>
    <w:bookmarkEnd w:id="27"/>
    <w:bookmarkStart w:id="28"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statistical tools (Stata, SPSS) and economic modeling software (Eviews, R).</w:t>
      </w:r>
    </w:p>
    <w:p>
      <w:pPr>
        <w:numPr>
          <w:ilvl w:val="0"/>
          <w:numId w:val="1005"/>
        </w:numPr>
        <w:pStyle w:val="Compact"/>
      </w:pPr>
      <w:r>
        <w:rPr>
          <w:bCs/>
          <w:b/>
        </w:rPr>
        <w:t xml:space="preserve">Policy Development:</w:t>
      </w:r>
      <w:r>
        <w:t xml:space="preserve"> </w:t>
      </w:r>
      <w:r>
        <w:t xml:space="preserve">Expertise in designing fiscal and monetary policies tailored to Iraq Baghdad's economic context.</w:t>
      </w:r>
    </w:p>
    <w:p>
      <w:pPr>
        <w:numPr>
          <w:ilvl w:val="0"/>
          <w:numId w:val="1005"/>
        </w:numPr>
        <w:pStyle w:val="Compact"/>
      </w:pPr>
      <w:r>
        <w:rPr>
          <w:bCs/>
          <w:b/>
        </w:rPr>
        <w:t xml:space="preserve">Economic Research:</w:t>
      </w:r>
      <w:r>
        <w:t xml:space="preserve"> </w:t>
      </w:r>
      <w:r>
        <w:t xml:space="preserve">Strong analytical skills in identifying trends, risks, and opportunities for growth.</w:t>
      </w:r>
    </w:p>
    <w:p>
      <w:pPr>
        <w:numPr>
          <w:ilvl w:val="0"/>
          <w:numId w:val="1005"/>
        </w:numPr>
        <w:pStyle w:val="Compact"/>
      </w:pPr>
      <w:r>
        <w:rPr>
          <w:bCs/>
          <w:b/>
        </w:rPr>
        <w:t xml:space="preserve">Communication:</w:t>
      </w:r>
      <w:r>
        <w:t xml:space="preserve"> </w:t>
      </w:r>
      <w:r>
        <w:t xml:space="preserve">Adept at presenting complex economic concepts to non-technical audiences in both Arabic and English.</w:t>
      </w:r>
    </w:p>
    <w:bookmarkEnd w:id="28"/>
    <w:bookmarkStart w:id="29" w:name="certifications"/>
    <w:p>
      <w:pPr>
        <w:pStyle w:val="Heading2"/>
      </w:pPr>
      <w:r>
        <w:t xml:space="preserve">Certifications</w:t>
      </w:r>
    </w:p>
    <w:p>
      <w:pPr>
        <w:numPr>
          <w:ilvl w:val="0"/>
          <w:numId w:val="1006"/>
        </w:numPr>
        <w:pStyle w:val="Compact"/>
      </w:pPr>
      <w:r>
        <w:t xml:space="preserve">CFA Level II Candidate (Chartered Financial Analyst)</w:t>
      </w:r>
    </w:p>
    <w:p>
      <w:pPr>
        <w:numPr>
          <w:ilvl w:val="0"/>
          <w:numId w:val="1006"/>
        </w:numPr>
        <w:pStyle w:val="Compact"/>
      </w:pPr>
      <w:r>
        <w:t xml:space="preserve">World Bank Economic Policy Analysis Course, 2021</w:t>
      </w:r>
    </w:p>
    <w:p>
      <w:pPr>
        <w:numPr>
          <w:ilvl w:val="0"/>
          <w:numId w:val="1006"/>
        </w:numPr>
        <w:pStyle w:val="Compact"/>
      </w:pPr>
      <w:r>
        <w:t xml:space="preserve">UNDP Sustainable Development Goals Training, 2020</w:t>
      </w:r>
    </w:p>
    <w:bookmarkEnd w:id="29"/>
    <w:bookmarkStart w:id="30" w:name="languages"/>
    <w:p>
      <w:pPr>
        <w:pStyle w:val="Heading2"/>
      </w:pPr>
      <w:r>
        <w:t xml:space="preserve">Languages</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French:</w:t>
      </w:r>
      <w:r>
        <w:t xml:space="preserve"> </w:t>
      </w:r>
      <w:r>
        <w:t xml:space="preserve">Basic proficiency (reading/writing).</w:t>
      </w:r>
    </w:p>
    <w:bookmarkEnd w:id="30"/>
    <w:bookmarkStart w:id="33" w:name="projects-and-publications"/>
    <w:p>
      <w:pPr>
        <w:pStyle w:val="Heading2"/>
      </w:pPr>
      <w:r>
        <w:t xml:space="preserve">Projects and Publications</w:t>
      </w:r>
    </w:p>
    <w:bookmarkStart w:id="31" w:name="X97e4de492554fe7833da09c29072b381663e5ed"/>
    <w:p>
      <w:pPr>
        <w:pStyle w:val="Heading3"/>
      </w:pPr>
      <w:r>
        <w:rPr>
          <w:bCs/>
          <w:b/>
        </w:rPr>
        <w:t xml:space="preserve">"Economic Recovery in Post-Conflict Baghdad: A Policy Framework"</w:t>
      </w:r>
      <w:r>
        <w:t xml:space="preserve">, [Journal Name], 2023</w:t>
      </w:r>
    </w:p>
    <w:p>
      <w:pPr>
        <w:pStyle w:val="FirstParagraph"/>
      </w:pPr>
      <w:r>
        <w:t xml:space="preserve">Co-authored a study analyzing the role of public investment in revitalizing Baghdad's economy after years of conflict.</w:t>
      </w:r>
    </w:p>
    <w:bookmarkEnd w:id="31"/>
    <w:bookmarkStart w:id="32" w:name="X71d3ece3095057c8bbcada7bb182b57194108da"/>
    <w:p>
      <w:pPr>
        <w:pStyle w:val="Heading3"/>
      </w:pPr>
      <w:r>
        <w:rPr>
          <w:bCs/>
          <w:b/>
        </w:rPr>
        <w:t xml:space="preserve">Consultancy Project: Oil Revenue Management in Iraq</w:t>
      </w:r>
      <w:r>
        <w:t xml:space="preserve">, 2022</w:t>
      </w:r>
    </w:p>
    <w:p>
      <w:pPr>
        <w:pStyle w:val="FirstParagraph"/>
      </w:pPr>
      <w:r>
        <w:t xml:space="preserve">Advised the Ministry of Finance on optimizing oil revenue allocation to support non-oil sectors in Baghdad.</w:t>
      </w:r>
    </w:p>
    <w:bookmarkEnd w:id="32"/>
    <w:bookmarkEnd w:id="33"/>
    <w:bookmarkStart w:id="34"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with local NGOs in Baghdad to provide economic literacy workshops for youth and small business owners.</w:t>
      </w:r>
    </w:p>
    <w:p>
      <w:pPr>
        <w:pStyle w:val="BodyText"/>
      </w:pPr>
      <w:r>
        <w:rPr>
          <w:bCs/>
          <w:b/>
        </w:rPr>
        <w:t xml:space="preserve">Affiliations:</w:t>
      </w:r>
      <w:r>
        <w:t xml:space="preserve"> </w:t>
      </w:r>
      <w:r>
        <w:t xml:space="preserve">Member of the Iraqi Economic Association, International Economic Association (IEA).</w:t>
      </w:r>
    </w:p>
    <w:bookmarkEnd w:id="34"/>
    <w:p>
      <w:pPr>
        <w:pStyle w:val="BodyText"/>
      </w:pPr>
      <w:r>
        <w:rPr>
          <w:iCs/>
          <w:i/>
        </w:rPr>
        <w:t xml:space="preserve">This Curriculum Vitae is tailored for an Economist in Iraq Baghdad, emphasizing expertise in economic development and policy-making within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Iraq Baghdad</dc:title>
  <dc:creator/>
  <dc:language>en</dc:language>
  <cp:keywords/>
  <dcterms:created xsi:type="dcterms:W3CDTF">2025-12-10T08:45:50Z</dcterms:created>
  <dcterms:modified xsi:type="dcterms:W3CDTF">2025-12-10T08:45:50Z</dcterms:modified>
</cp:coreProperties>
</file>

<file path=docProps/custom.xml><?xml version="1.0" encoding="utf-8"?>
<Properties xmlns="http://schemas.openxmlformats.org/officeDocument/2006/custom-properties" xmlns:vt="http://schemas.openxmlformats.org/officeDocument/2006/docPropsVTypes"/>
</file>