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Kenya</w:t>
      </w:r>
      <w:r>
        <w:t xml:space="preserve"> </w:t>
      </w:r>
      <w:r>
        <w:t xml:space="preserve">Nairobi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+254 7XX XXX XXX</w:t>
      </w:r>
    </w:p>
    <w:p>
      <w:pPr>
        <w:pStyle w:val="BodyText"/>
      </w:pP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Economist with over [X years] of experience in economic research, policy analysis, and development planning. Specialized in addressing challenges specific to Kenya Nairobi’s dynamic economy, including urbanization trends, poverty alleviation strategies, and sustainable growth initiatives. Committed to leveraging data-driven insights to inform decision-making for public and private sector stakeholders across Kenya.</w:t>
      </w:r>
    </w:p>
    <w:bookmarkEnd w:id="21"/>
    <w:bookmarkStart w:id="25" w:name="work-experience"/>
    <w:p>
      <w:pPr>
        <w:pStyle w:val="Heading2"/>
      </w:pPr>
      <w:r>
        <w:t xml:space="preserve">Work Experience</w:t>
      </w:r>
    </w:p>
    <w:bookmarkStart w:id="22" w:name="economist"/>
    <w:p>
      <w:pPr>
        <w:pStyle w:val="Heading3"/>
      </w:pPr>
      <w:r>
        <w:t xml:space="preserve">Economist</w:t>
      </w:r>
    </w:p>
    <w:p>
      <w:pPr>
        <w:pStyle w:val="FirstParagraph"/>
      </w:pPr>
      <w:r>
        <w:rPr>
          <w:bCs/>
          <w:b/>
        </w:rPr>
        <w:t xml:space="preserve">Kenya Institute for Public Policy Research and Analysis (KIPPRA)</w:t>
      </w:r>
      <w:r>
        <w:t xml:space="preserve"> </w:t>
      </w:r>
      <w:r>
        <w:t xml:space="preserve">| Nairobi, Kenya</w:t>
      </w:r>
      <w:r>
        <w:br/>
      </w:r>
      <w:r>
        <w:rPr>
          <w:iCs/>
          <w:i/>
        </w:rPr>
        <w:t xml:space="preserve">January 2018 – Present</w:t>
      </w:r>
    </w:p>
    <w:p>
      <w:pPr>
        <w:numPr>
          <w:ilvl w:val="0"/>
          <w:numId w:val="1001"/>
        </w:numPr>
        <w:pStyle w:val="Compact"/>
      </w:pPr>
      <w:r>
        <w:t xml:space="preserve">Conducted in-depth economic analyses to support policy formulation for the Government of Kenya, focusing on Nairobi’s urban economic development and regional disparities.</w:t>
      </w:r>
    </w:p>
    <w:p>
      <w:pPr>
        <w:numPr>
          <w:ilvl w:val="0"/>
          <w:numId w:val="1001"/>
        </w:numPr>
        <w:pStyle w:val="Compact"/>
      </w:pPr>
      <w:r>
        <w:t xml:space="preserve">Designed and implemented surveys to assess the impact of fiscal policies on informal sector workers in Nairobi, contributing to reports published by KIPPRA.</w:t>
      </w:r>
    </w:p>
    <w:p>
      <w:pPr>
        <w:numPr>
          <w:ilvl w:val="0"/>
          <w:numId w:val="1001"/>
        </w:numPr>
        <w:pStyle w:val="Compact"/>
      </w:pPr>
      <w:r>
        <w:t xml:space="preserve">Collaborated with international organizations such as the World Bank and UNDP to evaluate poverty reduction programs in Nairobi’s slums, ensuring alignment with Kenya’s Vision 2030 goals.</w:t>
      </w:r>
    </w:p>
    <w:p>
      <w:pPr>
        <w:numPr>
          <w:ilvl w:val="0"/>
          <w:numId w:val="1001"/>
        </w:numPr>
        <w:pStyle w:val="Compact"/>
      </w:pPr>
      <w:r>
        <w:t xml:space="preserve">Published research papers on economic resilience in Nairobi’s informal economy, which have been cited in national policy discussions.</w:t>
      </w:r>
    </w:p>
    <w:bookmarkEnd w:id="22"/>
    <w:bookmarkStart w:id="23" w:name="research-economist"/>
    <w:p>
      <w:pPr>
        <w:pStyle w:val="Heading3"/>
      </w:pPr>
      <w:r>
        <w:t xml:space="preserve">Research Economist</w:t>
      </w:r>
    </w:p>
    <w:p>
      <w:pPr>
        <w:pStyle w:val="FirstParagraph"/>
      </w:pPr>
      <w:r>
        <w:rPr>
          <w:bCs/>
          <w:b/>
        </w:rPr>
        <w:t xml:space="preserve">African Economic Research Consortium (AERC)</w:t>
      </w:r>
      <w:r>
        <w:t xml:space="preserve"> </w:t>
      </w:r>
      <w:r>
        <w:t xml:space="preserve">| Nairobi, Kenya</w:t>
      </w:r>
      <w:r>
        <w:br/>
      </w:r>
      <w:r>
        <w:rPr>
          <w:iCs/>
          <w:i/>
        </w:rPr>
        <w:t xml:space="preserve">June 2015 – December 2017</w:t>
      </w:r>
    </w:p>
    <w:p>
      <w:pPr>
        <w:numPr>
          <w:ilvl w:val="0"/>
          <w:numId w:val="1002"/>
        </w:numPr>
        <w:pStyle w:val="Compact"/>
      </w:pPr>
      <w:r>
        <w:t xml:space="preserve">Led a multi-country study on labor market trends in East Africa, with a focus on Nairobi’s youth employment challenges and solutions.</w:t>
      </w:r>
    </w:p>
    <w:p>
      <w:pPr>
        <w:numPr>
          <w:ilvl w:val="0"/>
          <w:numId w:val="1002"/>
        </w:numPr>
        <w:pStyle w:val="Compact"/>
      </w:pPr>
      <w:r>
        <w:t xml:space="preserve">Provided technical assistance to local governments in Nairobi for budget allocation strategies, emphasizing equitable resource distribution.</w:t>
      </w:r>
    </w:p>
    <w:p>
      <w:pPr>
        <w:numPr>
          <w:ilvl w:val="0"/>
          <w:numId w:val="1002"/>
        </w:numPr>
        <w:pStyle w:val="Compact"/>
      </w:pPr>
      <w:r>
        <w:t xml:space="preserve">Developed training modules for public officials on economic data interpretation, tailored to Kenya’s unique socio-economic context.</w:t>
      </w:r>
    </w:p>
    <w:bookmarkEnd w:id="23"/>
    <w:bookmarkStart w:id="24" w:name="economic-analyst"/>
    <w:p>
      <w:pPr>
        <w:pStyle w:val="Heading3"/>
      </w:pPr>
      <w:r>
        <w:t xml:space="preserve">Economic Analyst</w:t>
      </w:r>
    </w:p>
    <w:p>
      <w:pPr>
        <w:pStyle w:val="FirstParagraph"/>
      </w:pPr>
      <w:r>
        <w:rPr>
          <w:bCs/>
          <w:b/>
        </w:rPr>
        <w:t xml:space="preserve">Kenya National Bureau of Statistics (KNBS)</w:t>
      </w:r>
      <w:r>
        <w:t xml:space="preserve"> </w:t>
      </w:r>
      <w:r>
        <w:t xml:space="preserve">| Nairobi, Kenya</w:t>
      </w:r>
      <w:r>
        <w:br/>
      </w:r>
      <w:r>
        <w:rPr>
          <w:iCs/>
          <w:i/>
        </w:rPr>
        <w:t xml:space="preserve">July 2012 – May 2015</w:t>
      </w:r>
    </w:p>
    <w:p>
      <w:pPr>
        <w:numPr>
          <w:ilvl w:val="0"/>
          <w:numId w:val="1003"/>
        </w:numPr>
        <w:pStyle w:val="Compact"/>
      </w:pPr>
      <w:r>
        <w:t xml:space="preserve">Analyzed macroeconomic indicators to support the compilation of national accounts and GDP reports, critical for Nairobi’s economic planning.</w:t>
      </w:r>
    </w:p>
    <w:p>
      <w:pPr>
        <w:numPr>
          <w:ilvl w:val="0"/>
          <w:numId w:val="1003"/>
        </w:numPr>
        <w:pStyle w:val="Compact"/>
      </w:pPr>
      <w:r>
        <w:t xml:space="preserve">Contributed to the design of household income and expenditure surveys in Nairobi, improving data accuracy for poverty monitoring.</w:t>
      </w:r>
    </w:p>
    <w:p>
      <w:pPr>
        <w:numPr>
          <w:ilvl w:val="0"/>
          <w:numId w:val="1003"/>
        </w:numPr>
        <w:pStyle w:val="Compact"/>
      </w:pPr>
      <w:r>
        <w:t xml:space="preserve">Presented findings at regional conferences in Kenya, fostering collaboration between statisticians and policymakers in Nairobi.</w:t>
      </w:r>
    </w:p>
    <w:bookmarkEnd w:id="24"/>
    <w:bookmarkEnd w:id="25"/>
    <w:bookmarkStart w:id="28" w:name="education"/>
    <w:p>
      <w:pPr>
        <w:pStyle w:val="Heading2"/>
      </w:pPr>
      <w:r>
        <w:t xml:space="preserve">Education</w:t>
      </w:r>
    </w:p>
    <w:bookmarkStart w:id="26" w:name="master-of-arts-in-economics"/>
    <w:p>
      <w:pPr>
        <w:pStyle w:val="Heading3"/>
      </w:pPr>
      <w:r>
        <w:t xml:space="preserve">Master of Arts in Economics</w:t>
      </w:r>
    </w:p>
    <w:p>
      <w:pPr>
        <w:pStyle w:val="FirstParagraph"/>
      </w:pPr>
      <w:r>
        <w:rPr>
          <w:bCs/>
          <w:b/>
        </w:rPr>
        <w:t xml:space="preserve">University of Nairobi</w:t>
      </w:r>
      <w:r>
        <w:t xml:space="preserve">, Kenya</w:t>
      </w:r>
      <w:r>
        <w:br/>
      </w:r>
      <w:r>
        <w:rPr>
          <w:iCs/>
          <w:i/>
        </w:rPr>
        <w:t xml:space="preserve">Graduated: 2012</w:t>
      </w:r>
    </w:p>
    <w:p>
      <w:pPr>
        <w:pStyle w:val="BodyText"/>
      </w:pPr>
      <w:r>
        <w:t xml:space="preserve">Dissertation: "Economic Growth and Income Inequality in Nairobi: A Regional Analysis."</w:t>
      </w:r>
    </w:p>
    <w:bookmarkEnd w:id="26"/>
    <w:bookmarkStart w:id="27" w:name="bachelor-of-arts-in-economics"/>
    <w:p>
      <w:pPr>
        <w:pStyle w:val="Heading3"/>
      </w:pPr>
      <w:r>
        <w:t xml:space="preserve">Bachelor of Arts in Economics</w:t>
      </w:r>
    </w:p>
    <w:p>
      <w:pPr>
        <w:pStyle w:val="FirstParagraph"/>
      </w:pPr>
      <w:r>
        <w:rPr>
          <w:bCs/>
          <w:b/>
        </w:rPr>
        <w:t xml:space="preserve">Kenya Methodist University</w:t>
      </w:r>
      <w:r>
        <w:t xml:space="preserve">, Kenya</w:t>
      </w:r>
      <w:r>
        <w:br/>
      </w:r>
      <w:r>
        <w:rPr>
          <w:iCs/>
          <w:i/>
        </w:rPr>
        <w:t xml:space="preserve">Graduated: 2009</w:t>
      </w:r>
    </w:p>
    <w:bookmarkEnd w:id="27"/>
    <w:bookmarkEnd w:id="28"/>
    <w:bookmarkStart w:id="29" w:name="skills-competencies"/>
    <w:p>
      <w:pPr>
        <w:pStyle w:val="Heading2"/>
      </w:pPr>
      <w:r>
        <w:t xml:space="preserve">Skills &amp; Competencies</w:t>
      </w:r>
    </w:p>
    <w:p>
      <w:pPr>
        <w:numPr>
          <w:ilvl w:val="0"/>
          <w:numId w:val="1004"/>
        </w:numPr>
        <w:pStyle w:val="Compact"/>
      </w:pPr>
      <w:r>
        <w:rPr>
          <w:bCs/>
          <w:b/>
        </w:rPr>
        <w:t xml:space="preserve">Data Analysis:</w:t>
      </w:r>
      <w:r>
        <w:t xml:space="preserve"> </w:t>
      </w:r>
      <w:r>
        <w:t xml:space="preserve">Proficient in Stata, SPSS, and Excel for economic modeling and forecasting.</w:t>
      </w:r>
    </w:p>
    <w:p>
      <w:pPr>
        <w:numPr>
          <w:ilvl w:val="0"/>
          <w:numId w:val="1004"/>
        </w:numPr>
        <w:pStyle w:val="Compact"/>
      </w:pPr>
      <w:r>
        <w:rPr>
          <w:bCs/>
          <w:b/>
        </w:rPr>
        <w:t xml:space="preserve">Policy Writing:</w:t>
      </w:r>
      <w:r>
        <w:t xml:space="preserve"> </w:t>
      </w:r>
      <w:r>
        <w:t xml:space="preserve">Skilled in drafting policy briefs and reports tailored to Nairobi’s socio-economic challenges.</w:t>
      </w:r>
    </w:p>
    <w:p>
      <w:pPr>
        <w:numPr>
          <w:ilvl w:val="0"/>
          <w:numId w:val="1004"/>
        </w:numPr>
        <w:pStyle w:val="Compact"/>
      </w:pPr>
      <w:r>
        <w:rPr>
          <w:bCs/>
          <w:b/>
        </w:rPr>
        <w:t xml:space="preserve">Research Methodology:</w:t>
      </w:r>
      <w:r>
        <w:t xml:space="preserve"> </w:t>
      </w:r>
      <w:r>
        <w:t xml:space="preserve">Experienced in quantitative and qualitative research designs, including surveys and case studies.</w:t>
      </w:r>
    </w:p>
    <w:p>
      <w:pPr>
        <w:numPr>
          <w:ilvl w:val="0"/>
          <w:numId w:val="1004"/>
        </w:numPr>
        <w:pStyle w:val="Compact"/>
      </w:pPr>
      <w:r>
        <w:rPr>
          <w:bCs/>
          <w:b/>
        </w:rPr>
        <w:t xml:space="preserve">Communication:</w:t>
      </w:r>
      <w:r>
        <w:t xml:space="preserve"> </w:t>
      </w:r>
      <w:r>
        <w:t xml:space="preserve">Strong presentation skills for technical audiences, with fluency in English and Swahili.</w:t>
      </w:r>
    </w:p>
    <w:p>
      <w:pPr>
        <w:numPr>
          <w:ilvl w:val="0"/>
          <w:numId w:val="1004"/>
        </w:numPr>
        <w:pStyle w:val="Compact"/>
      </w:pPr>
      <w:r>
        <w:rPr>
          <w:bCs/>
          <w:b/>
        </w:rPr>
        <w:t xml:space="preserve">Project Management:</w:t>
      </w:r>
      <w:r>
        <w:t xml:space="preserve"> </w:t>
      </w:r>
      <w:r>
        <w:t xml:space="preserve">Managed multi-stakeholder projects across Nairobi’s urban centers, ensuring timely delivery of economic insights.</w:t>
      </w:r>
    </w:p>
    <w:bookmarkEnd w:id="29"/>
    <w:bookmarkStart w:id="30" w:name="professional-affiliations-certifications"/>
    <w:p>
      <w:pPr>
        <w:pStyle w:val="Heading2"/>
      </w:pPr>
      <w:r>
        <w:t xml:space="preserve">Professional Affiliations &amp; Certifications</w:t>
      </w:r>
    </w:p>
    <w:p>
      <w:pPr>
        <w:numPr>
          <w:ilvl w:val="0"/>
          <w:numId w:val="1005"/>
        </w:numPr>
        <w:pStyle w:val="Compact"/>
      </w:pPr>
      <w:r>
        <w:rPr>
          <w:bCs/>
          <w:b/>
        </w:rPr>
        <w:t xml:space="preserve">African Economic Research Consortium (AERC)</w:t>
      </w:r>
      <w:r>
        <w:t xml:space="preserve"> </w:t>
      </w:r>
      <w:r>
        <w:t xml:space="preserve">– Member since 2015.</w:t>
      </w:r>
    </w:p>
    <w:p>
      <w:pPr>
        <w:numPr>
          <w:ilvl w:val="0"/>
          <w:numId w:val="1005"/>
        </w:numPr>
        <w:pStyle w:val="Compact"/>
      </w:pPr>
      <w:r>
        <w:rPr>
          <w:bCs/>
          <w:b/>
        </w:rPr>
        <w:t xml:space="preserve">Kenya Association of Economists (KAE)</w:t>
      </w:r>
      <w:r>
        <w:t xml:space="preserve"> </w:t>
      </w:r>
      <w:r>
        <w:t xml:space="preserve">– Active member, participated in Nairobi-based policy forums.</w:t>
      </w:r>
    </w:p>
    <w:p>
      <w:pPr>
        <w:numPr>
          <w:ilvl w:val="0"/>
          <w:numId w:val="1005"/>
        </w:numPr>
        <w:pStyle w:val="Compact"/>
      </w:pPr>
      <w:r>
        <w:rPr>
          <w:bCs/>
          <w:b/>
        </w:rPr>
        <w:t xml:space="preserve">Certified Public Policy Analyst (CPPA),</w:t>
      </w:r>
      <w:r>
        <w:t xml:space="preserve"> </w:t>
      </w:r>
      <w:r>
        <w:t xml:space="preserve">issued by the Kenyan Institute of Management (KIM).</w:t>
      </w:r>
    </w:p>
    <w:p>
      <w:pPr>
        <w:numPr>
          <w:ilvl w:val="0"/>
          <w:numId w:val="1005"/>
        </w:numPr>
        <w:pStyle w:val="Compact"/>
      </w:pPr>
      <w:r>
        <w:rPr>
          <w:bCs/>
          <w:b/>
        </w:rPr>
        <w:t xml:space="preserve">Advanced Training in Spatial Analysis,</w:t>
      </w:r>
      <w:r>
        <w:t xml:space="preserve"> </w:t>
      </w:r>
      <w:r>
        <w:t xml:space="preserve">University of Nairobi, 2020.</w:t>
      </w:r>
    </w:p>
    <w:bookmarkEnd w:id="30"/>
    <w:bookmarkStart w:id="31" w:name="projects-contributions"/>
    <w:p>
      <w:pPr>
        <w:pStyle w:val="Heading2"/>
      </w:pPr>
      <w:r>
        <w:t xml:space="preserve">Projects &amp; Contributions</w:t>
      </w:r>
    </w:p>
    <w:p>
      <w:pPr>
        <w:pStyle w:val="FirstParagraph"/>
      </w:pPr>
      <w:r>
        <w:rPr>
          <w:bCs/>
          <w:b/>
        </w:rPr>
        <w:t xml:space="preserve">Economic Impact Assessment of Nairobi’s Informal Sector (2019)</w:t>
      </w:r>
    </w:p>
    <w:p>
      <w:pPr>
        <w:numPr>
          <w:ilvl w:val="0"/>
          <w:numId w:val="1006"/>
        </w:numPr>
        <w:pStyle w:val="Compact"/>
      </w:pPr>
      <w:r>
        <w:t xml:space="preserve">Collaborated with the Kenya Association of Manufacturers to evaluate the informal sector’s contribution to Nairobi’s GDP.</w:t>
      </w:r>
    </w:p>
    <w:p>
      <w:pPr>
        <w:numPr>
          <w:ilvl w:val="0"/>
          <w:numId w:val="1006"/>
        </w:numPr>
        <w:pStyle w:val="Compact"/>
      </w:pPr>
      <w:r>
        <w:t xml:space="preserve">Recommended policy reforms to formalize small businesses, resulting in a 15% increase in registered enterprises within two years.</w:t>
      </w:r>
    </w:p>
    <w:p>
      <w:pPr>
        <w:pStyle w:val="FirstParagraph"/>
      </w:pPr>
      <w:r>
        <w:rPr>
          <w:bCs/>
          <w:b/>
        </w:rPr>
        <w:t xml:space="preserve">Kenya Urban Development Program (2021)</w:t>
      </w:r>
    </w:p>
    <w:p>
      <w:pPr>
        <w:numPr>
          <w:ilvl w:val="0"/>
          <w:numId w:val="1007"/>
        </w:numPr>
        <w:pStyle w:val="Compact"/>
      </w:pPr>
      <w:r>
        <w:t xml:space="preserve">Advised Nairobi City County on infrastructure investment priorities to reduce spatial inequality.</w:t>
      </w:r>
    </w:p>
    <w:p>
      <w:pPr>
        <w:numPr>
          <w:ilvl w:val="0"/>
          <w:numId w:val="1007"/>
        </w:numPr>
        <w:pStyle w:val="Compact"/>
      </w:pPr>
      <w:r>
        <w:t xml:space="preserve">Published a report highlighting the need for public-private partnerships in urban development, cited by local media and policymakers.</w:t>
      </w:r>
    </w:p>
    <w:bookmarkEnd w:id="31"/>
    <w:bookmarkStart w:id="32"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Swahili – Proficient</w:t>
      </w:r>
    </w:p>
    <w:p>
      <w:pPr>
        <w:numPr>
          <w:ilvl w:val="0"/>
          <w:numId w:val="1008"/>
        </w:numPr>
        <w:pStyle w:val="Compact"/>
      </w:pPr>
      <w:r>
        <w:t xml:space="preserve">Kikuyu – Conversational</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Economist in Kenya Nairobi, emphasizing expertise in regional economic development and policy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Kenya Nairobi</dc:title>
  <dc:creator/>
  <dc:language>en</dc:language>
  <cp:keywords/>
  <dcterms:created xsi:type="dcterms:W3CDTF">2026-07-23T16:42:48Z</dcterms:created>
  <dcterms:modified xsi:type="dcterms:W3CDTF">2026-07-23T16:42:48Z</dcterms:modified>
</cp:coreProperties>
</file>

<file path=docProps/custom.xml><?xml version="1.0" encoding="utf-8"?>
<Properties xmlns="http://schemas.openxmlformats.org/officeDocument/2006/custom-properties" xmlns:vt="http://schemas.openxmlformats.org/officeDocument/2006/docPropsVTypes"/>
</file>