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|</w:t>
      </w:r>
      <w:r>
        <w:t xml:space="preserve"> </w:t>
      </w:r>
      <w:r>
        <w:t xml:space="preserve">Economist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+64 123 456 789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over [X years] of experience in analyzing economic trends, formulating policies, and providing data-driven insights to support sustainable growth. Specialized in the economic landscape of New Zealand Wellington, where I have contributed to regional development strategies and informed decision-making for businesses, governments, and communities. My expertise spans macroeconomic analysis, market research, and policy evaluation, with a strong focus on the unique challenges and opportunities of New Zealand’s capital city.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economics-hons"/>
    <w:p>
      <w:pPr>
        <w:pStyle w:val="Heading3"/>
      </w:pPr>
      <w:r>
        <w:t xml:space="preserve">Bachelor of Economics (Hons)</w:t>
      </w:r>
    </w:p>
    <w:p>
      <w:pPr>
        <w:pStyle w:val="FirstParagraph"/>
      </w:pPr>
      <w:r>
        <w:rPr>
          <w:bCs/>
          <w:b/>
        </w:rPr>
        <w:t xml:space="preserve">University of Wellington</w:t>
      </w:r>
      <w:r>
        <w:t xml:space="preserve">, New Zealand | Graduated: [Year]</w:t>
      </w:r>
    </w:p>
    <w:p>
      <w:pPr>
        <w:pStyle w:val="BodyText"/>
      </w:pPr>
      <w:r>
        <w:t xml:space="preserve">Thesis: "Economic Impacts of Tourism in the Wellington Region"</w:t>
      </w:r>
    </w:p>
    <w:bookmarkEnd w:id="23"/>
    <w:bookmarkStart w:id="24" w:name="masters-in-applied-economics"/>
    <w:p>
      <w:pPr>
        <w:pStyle w:val="Heading3"/>
      </w:pPr>
      <w:r>
        <w:t xml:space="preserve">Masters in Applied Economics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New Zealand | Graduated: [Year]</w:t>
      </w:r>
    </w:p>
    <w:p>
      <w:pPr>
        <w:pStyle w:val="BodyText"/>
      </w:pPr>
      <w:r>
        <w:t xml:space="preserve">Specialized in regional economic development and public policy analysis.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CFA (Chartered Financial Analyst) Level II – [Year]</w:t>
      </w:r>
    </w:p>
    <w:p>
      <w:pPr>
        <w:numPr>
          <w:ilvl w:val="0"/>
          <w:numId w:val="1001"/>
        </w:numPr>
        <w:pStyle w:val="Compact"/>
      </w:pPr>
      <w:r>
        <w:t xml:space="preserve">Data Analysis with R – [Institution], New Zealand | [Year]</w:t>
      </w:r>
    </w:p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Wellington Regional Economic Development Agency (WREDA)</w:t>
      </w:r>
      <w:r>
        <w:t xml:space="preserve">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economic analysis of Wellington’s key industries, including tech, agriculture, and tourism.</w:t>
      </w:r>
    </w:p>
    <w:p>
      <w:pPr>
        <w:numPr>
          <w:ilvl w:val="0"/>
          <w:numId w:val="1002"/>
        </w:numPr>
        <w:pStyle w:val="Compact"/>
      </w:pPr>
      <w:r>
        <w:t xml:space="preserve">Developed policy recommendations to enhance workforce productivity and attract foreign investment to the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to design initiatives supporting small businesses in the aftermath of [specific event, e.g., pandemic or natural disaster].</w:t>
      </w:r>
    </w:p>
    <w:bookmarkEnd w:id="27"/>
    <w:bookmarkStart w:id="28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Victoria University of Wellington, School of Economics</w:t>
      </w:r>
      <w:r>
        <w:t xml:space="preserve">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Published peer-reviewed research on the economic implications of climate change in New Zealand’s coastal regions, with a focus on Wellington.</w:t>
      </w:r>
    </w:p>
    <w:p>
      <w:pPr>
        <w:numPr>
          <w:ilvl w:val="0"/>
          <w:numId w:val="1003"/>
        </w:numPr>
        <w:pStyle w:val="Compact"/>
      </w:pPr>
      <w:r>
        <w:t xml:space="preserve">Led a team to evaluate the effectiveness of government stimulus programs in boosting regional employment rates.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contributing to discussions on sustainable economic practices in New Zealand Wellington.</w:t>
      </w:r>
    </w:p>
    <w:bookmarkEnd w:id="28"/>
    <w:bookmarkStart w:id="29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Consulting Firm: Insight Economics</w:t>
      </w:r>
      <w:r>
        <w:t xml:space="preserve">, New Zealand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economic forecasting services to clients in the private and public sectors, including cost-benefit analyses for infrastructure projects in Wellington.</w:t>
      </w:r>
    </w:p>
    <w:p>
      <w:pPr>
        <w:numPr>
          <w:ilvl w:val="0"/>
          <w:numId w:val="1004"/>
        </w:numPr>
        <w:pStyle w:val="Compact"/>
      </w:pPr>
      <w:r>
        <w:t xml:space="preserve">Advised on trade policies and their impact on local markets, particularly in the context of New Zealand’s relationships with Pacific Rim countries.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to communicate complex economic data to non-technical stakeholders in New Zealand Wellington.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econometric analysis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 and dashboards to present economic data clearly (Tableau, Excel).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Experienced in evaluating the socio-economic impacts of public policies, particularly in New Zealand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Reporting:</w:t>
      </w:r>
      <w:r>
        <w:t xml:space="preserve"> </w:t>
      </w:r>
      <w:r>
        <w:t xml:space="preserve">Strong ability to conduct independent research and produce detailed reports for diverse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with basic proficiency in Te Reo Māori (New Zealand Māori).</w:t>
      </w:r>
    </w:p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wellington-economic-resilience-plan"/>
    <w:p>
      <w:pPr>
        <w:pStyle w:val="Heading3"/>
      </w:pPr>
      <w:r>
        <w:t xml:space="preserve">"Wellington Economic Resilience Plan"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Economist | [Year]</w:t>
      </w:r>
    </w:p>
    <w:p>
      <w:pPr>
        <w:pStyle w:val="BodyText"/>
      </w:pPr>
      <w:r>
        <w:t xml:space="preserve">A comprehensive strategy to strengthen Wellington’s economy against global shocks, including pandemic recovery and climate-related risks.</w:t>
      </w:r>
    </w:p>
    <w:bookmarkEnd w:id="32"/>
    <w:bookmarkStart w:id="33" w:name="tourism-sector-impact-assessment"/>
    <w:p>
      <w:pPr>
        <w:pStyle w:val="Heading3"/>
      </w:pPr>
      <w:r>
        <w:t xml:space="preserve">"Tourism Sector Impact Assessment"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 [Year]</w:t>
      </w:r>
    </w:p>
    <w:p>
      <w:pPr>
        <w:pStyle w:val="BodyText"/>
      </w:pPr>
      <w:r>
        <w:t xml:space="preserve">Analyzed the economic contribution of tourism to Wellington’s GDP and proposed measures to diversify revenue streams.</w:t>
      </w:r>
    </w:p>
    <w:bookmarkEnd w:id="33"/>
    <w:bookmarkStart w:id="34" w:name="regional-trade-partnerships"/>
    <w:p>
      <w:pPr>
        <w:pStyle w:val="Heading3"/>
      </w:pPr>
      <w:r>
        <w:t xml:space="preserve">"Regional Trade Partnerships"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 | [Year]</w:t>
      </w:r>
    </w:p>
    <w:p>
      <w:pPr>
        <w:pStyle w:val="BodyText"/>
      </w:pPr>
      <w:r>
        <w:t xml:space="preserve">Evaluated opportunities for Wellington businesses to expand into emerging markets in Asia and the Pacific.</w:t>
      </w:r>
    </w:p>
    <w:bookmarkEnd w:id="34"/>
    <w:bookmarkEnd w:id="35"/>
    <w:bookmarkEnd w:id="36"/>
    <w:bookmarkStart w:id="38" w:name="publications"/>
    <w:bookmarkStart w:id="3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"Economic Growth in New Zealand: A Focus on Wellington’s Innovation Ecosystem," *Journal of Regional Economics*, [Year].</w:t>
      </w:r>
    </w:p>
    <w:p>
      <w:pPr>
        <w:numPr>
          <w:ilvl w:val="0"/>
          <w:numId w:val="1006"/>
        </w:numPr>
        <w:pStyle w:val="Compact"/>
      </w:pPr>
      <w:r>
        <w:t xml:space="preserve">Invited speaker at the Wellington Economic Forum, [Year], discussing "Sustainable Development and Economic Policy."</w:t>
      </w:r>
    </w:p>
    <w:p>
      <w:pPr>
        <w:numPr>
          <w:ilvl w:val="0"/>
          <w:numId w:val="1006"/>
        </w:numPr>
        <w:pStyle w:val="Compact"/>
      </w:pPr>
      <w:r>
        <w:t xml:space="preserve">Co-authored a report on "Workforce Trends in New Zealand’s Tech Sector," published by WREDA, [Year].</w:t>
      </w:r>
    </w:p>
    <w:bookmarkEnd w:id="37"/>
    <w:bookmarkEnd w:id="38"/>
    <w:bookmarkStart w:id="3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New Zealand Economic Society (NZES)</w:t>
      </w:r>
    </w:p>
    <w:p>
      <w:pPr>
        <w:numPr>
          <w:ilvl w:val="0"/>
          <w:numId w:val="1007"/>
        </w:numPr>
        <w:pStyle w:val="Compact"/>
      </w:pPr>
      <w:r>
        <w:t xml:space="preserve">Member, Wellington Chamber of Commerce – Economic Policy Committee</w:t>
      </w:r>
    </w:p>
    <w:p>
      <w:pPr>
        <w:numPr>
          <w:ilvl w:val="0"/>
          <w:numId w:val="1007"/>
        </w:numPr>
        <w:pStyle w:val="Compact"/>
      </w:pPr>
      <w:r>
        <w:t xml:space="preserve">Certified Member, Institute of Chartered Accountants of New Zealand (ICANZ)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40"/>
    <w:p>
      <w:pPr>
        <w:pStyle w:val="BodyText"/>
      </w:pPr>
      <w:r>
        <w:t xml:space="preserve">This Curriculum Vitae is tailored for an Economist in New Zealand Wellington, highlighting expertise in regional economic development and policy analysis.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| Economist | New Zealand Wellington</dc:title>
  <dc:creator/>
  <dc:language>en</dc:language>
  <cp:keywords/>
  <dcterms:created xsi:type="dcterms:W3CDTF">2026-06-04T17:52:59Z</dcterms:created>
  <dcterms:modified xsi:type="dcterms:W3CDTF">2026-06-04T17:52:59Z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