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expertise in analyzing economic trends, designing policies, and providing actionable insights to drive sustainable growth. Proficient in both macroeconomic and microeconomic frameworks, with a strong focus on the Sri Lankan economy. Proven track record of supporting public and private sector initiatives in Colombo through data-driven research, forecasting, and strategic planning. Committed to leveraging economic analysis to address local challenges such as inflation, employment, and regional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Economics</w:t>
      </w:r>
      <w:r>
        <w:t xml:space="preserve">, University of Colombo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Economics</w:t>
      </w:r>
      <w:r>
        <w:t xml:space="preserve">, University of Peradeniya, Sri Lanka (2012–2015)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iCs/>
          <w:i/>
        </w:rPr>
        <w:t xml:space="preserve">Sri Lanka Institute of Development Economics (SLIDE), Colombo | 2018–Present</w:t>
      </w:r>
    </w:p>
    <w:p>
      <w:pPr>
        <w:numPr>
          <w:ilvl w:val="0"/>
          <w:numId w:val="1002"/>
        </w:numPr>
        <w:pStyle w:val="Compact"/>
      </w:pPr>
      <w:r>
        <w:t xml:space="preserve">Conducted in-depth research on Sri Lankan economic policies, with a focus on trade, investment, and regional development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analyze the impact of fiscal and monetary policies on local businesses and households.</w:t>
      </w:r>
    </w:p>
    <w:p>
      <w:pPr>
        <w:numPr>
          <w:ilvl w:val="0"/>
          <w:numId w:val="1002"/>
        </w:numPr>
        <w:pStyle w:val="Compact"/>
      </w:pPr>
      <w:r>
        <w:t xml:space="preserve">Published reports on economic resilience in post-crisis recovery, emphasizing strategies for Colombo’s industrial and service sectors.</w:t>
      </w:r>
    </w:p>
    <w:p>
      <w:pPr>
        <w:numPr>
          <w:ilvl w:val="0"/>
          <w:numId w:val="1002"/>
        </w:numPr>
        <w:pStyle w:val="Compact"/>
      </w:pPr>
      <w:r>
        <w:t xml:space="preserve">Provided expert analysis for policy briefs targeting sustainable urban development in Colombo’s growing metropolitan area.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Economics, University of Colombo | 2017–2018</w:t>
      </w:r>
    </w:p>
    <w:p>
      <w:pPr>
        <w:numPr>
          <w:ilvl w:val="0"/>
          <w:numId w:val="1003"/>
        </w:numPr>
        <w:pStyle w:val="Compact"/>
      </w:pPr>
      <w:r>
        <w:t xml:space="preserve">Supported faculty in data collection, statistical analysis, and academic research projects related to Sri Lanka’s economic landscape.</w:t>
      </w:r>
    </w:p>
    <w:p>
      <w:pPr>
        <w:numPr>
          <w:ilvl w:val="0"/>
          <w:numId w:val="1003"/>
        </w:numPr>
        <w:pStyle w:val="Compact"/>
      </w:pPr>
      <w:r>
        <w:t xml:space="preserve">Contributed to studies on poverty alleviation and labor market dynamics in Colombo’s informal sector.</w:t>
      </w:r>
    </w:p>
    <w:p>
      <w:pPr>
        <w:numPr>
          <w:ilvl w:val="0"/>
          <w:numId w:val="1003"/>
        </w:numPr>
        <w:pStyle w:val="Compact"/>
      </w:pPr>
      <w:r>
        <w:t xml:space="preserve">Prepared visualizations and summaries for policy stakeholders, ensuring clarity and relevance to local economic challenges.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Macroeconomic forecasting, cost-benefit analysis, and input-output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Proficient in Stata, SPSS, Excel, and GIS for spatial economic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for Sri Lanka’s public and private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Focus:</w:t>
      </w:r>
      <w:r>
        <w:t xml:space="preserve"> </w:t>
      </w:r>
      <w:r>
        <w:t xml:space="preserve">Deep understanding of Colombo’s economic structure, including its role as a financial hub and challenges in infrastructure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Sri Lanka Economic Association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Workshop on Econometrics and Data Analysis</w:t>
      </w:r>
      <w:r>
        <w:t xml:space="preserve">, University of Colombo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Public Policy Analysis</w:t>
      </w:r>
      <w:r>
        <w:t xml:space="preserve">, Asian Development Bank (ADB) | 2018</w:t>
      </w:r>
    </w:p>
    <w:bookmarkEnd w:id="27"/>
    <w:bookmarkStart w:id="30" w:name="projects-research-initiatives"/>
    <w:p>
      <w:pPr>
        <w:pStyle w:val="Heading2"/>
      </w:pPr>
      <w:r>
        <w:t xml:space="preserve">Projects &amp; Research Initiatives</w:t>
      </w:r>
    </w:p>
    <w:bookmarkStart w:id="28" w:name="Xb2962705e9ebcdf9cf2c3f0097cb48ad52e600c"/>
    <w:p>
      <w:pPr>
        <w:pStyle w:val="Heading3"/>
      </w:pPr>
      <w:r>
        <w:t xml:space="preserve">Economic Impact of Tourism on Colombo’s Economy (2021)</w:t>
      </w:r>
    </w:p>
    <w:p>
      <w:pPr>
        <w:pStyle w:val="FirstParagraph"/>
      </w:pPr>
      <w:r>
        <w:t xml:space="preserve">Conducted a comprehensive study to evaluate the role of tourism in Colombo’s GDP, employment, and foreign exchange earnings. The findings were used to inform strategies for post-pandemic recovery.</w:t>
      </w:r>
    </w:p>
    <w:bookmarkEnd w:id="28"/>
    <w:bookmarkStart w:id="29" w:name="X39304e6dae16d4b2f99f9886ee773f9efd85c41"/>
    <w:p>
      <w:pPr>
        <w:pStyle w:val="Heading3"/>
      </w:pPr>
      <w:r>
        <w:t xml:space="preserve">Regional Economic Integration in South Asia (2020)</w:t>
      </w:r>
    </w:p>
    <w:p>
      <w:pPr>
        <w:pStyle w:val="FirstParagraph"/>
      </w:pPr>
      <w:r>
        <w:t xml:space="preserve">Collaborated with regional experts to analyze trade opportunities for Sri Lanka, with a focus on Colombo’s port and logistics sector. Published a report highlighting policy reforms to enhance competitiveness.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"Sri Lanka’s Post-Crisis Recovery: A Focus on Colombo’s Urban Economy," *Journal of South Asian Economics*, 2021.</w:t>
      </w:r>
    </w:p>
    <w:p>
      <w:pPr>
        <w:numPr>
          <w:ilvl w:val="0"/>
          <w:numId w:val="1006"/>
        </w:numPr>
        <w:pStyle w:val="Compact"/>
      </w:pPr>
      <w:r>
        <w:t xml:space="preserve">"The Role of Microfinance in Reducing Poverty in Colombo’s Informal Sector," *Sri Lanka Economic Review*,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CURRICULUM VITAE - ECONOMIST, SRI LANKA COLOMBO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Sri Lanka Colombo</dc:title>
  <dc:creator/>
  <dc:language>en</dc:language>
  <cp:keywords/>
  <dcterms:created xsi:type="dcterms:W3CDTF">2026-07-23T16:43:14Z</dcterms:created>
  <dcterms:modified xsi:type="dcterms:W3CDTF">2026-07-23T16:43:14Z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