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4" w:name="curriculum-vitae"/>
    <w:p>
      <w:pPr>
        <w:pStyle w:val="Heading1"/>
      </w:pPr>
      <w:r>
        <w:t xml:space="preserve">Curriculum Vitae</w:t>
      </w:r>
    </w:p>
    <w:bookmarkStart w:id="20" w:name="economist-united-kingdom-manchester"/>
    <w:p>
      <w:pPr>
        <w:pStyle w:val="Heading2"/>
      </w:pPr>
      <w:r>
        <w:t xml:space="preserve">Economist | United Kingdom Manchester</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+44 123 456 7890</w:t>
      </w:r>
    </w:p>
    <w:p>
      <w:pPr>
        <w:pStyle w:val="BodyText"/>
      </w:pPr>
      <w:r>
        <w:rPr>
          <w:bCs/>
          <w:b/>
        </w:rPr>
        <w:t xml:space="preserve">LinkedIn:</w:t>
      </w:r>
      <w:r>
        <w:t xml:space="preserve"> </w:t>
      </w:r>
      <w:r>
        <w:t xml:space="preserve">linkedin.com/in/[username]</w:t>
      </w:r>
    </w:p>
    <w:p>
      <w:pPr>
        <w:pStyle w:val="BodyText"/>
      </w:pP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Results-driven Economist with [X years] of experience in economic analysis, policy development, and data-driven decision-making. Adept at leveraging advanced econometric techniques to address complex challenges in the United Kingdom Manchester region. Proven track record of delivering actionable insights to stakeholders in the public and private sectors. Committed to contributing to Manchester's evolving economic landscape through research, innovation, and strategic collaboration.</w:t>
      </w:r>
    </w:p>
    <w:bookmarkEnd w:id="21"/>
    <w:bookmarkStart w:id="24" w:name="professional-experience"/>
    <w:p>
      <w:pPr>
        <w:pStyle w:val="Heading2"/>
      </w:pPr>
      <w:r>
        <w:t xml:space="preserve">Professional Experience</w:t>
      </w:r>
    </w:p>
    <w:bookmarkStart w:id="22" w:name="economist"/>
    <w:p>
      <w:pPr>
        <w:pStyle w:val="Heading3"/>
      </w:pPr>
      <w:r>
        <w:rPr>
          <w:bCs/>
          <w:b/>
        </w:rPr>
        <w:t xml:space="preserve">Economist</w:t>
      </w:r>
    </w:p>
    <w:p>
      <w:pPr>
        <w:pStyle w:val="FirstParagraph"/>
      </w:pPr>
      <w:r>
        <w:rPr>
          <w:iCs/>
          <w:i/>
        </w:rPr>
        <w:t xml:space="preserve">Manchester Economic Research Institute (MERI)</w:t>
      </w:r>
      <w:r>
        <w:t xml:space="preserve"> </w:t>
      </w:r>
      <w:r>
        <w:t xml:space="preserve">| January 2020 – Present</w:t>
      </w:r>
    </w:p>
    <w:p>
      <w:pPr>
        <w:numPr>
          <w:ilvl w:val="0"/>
          <w:numId w:val="1001"/>
        </w:numPr>
        <w:pStyle w:val="Compact"/>
      </w:pPr>
      <w:r>
        <w:t xml:space="preserve">Conducted in-depth economic impact assessments for local businesses and government agencies across the United Kingdom Manchester area, focusing on sectors such as manufacturing, healthcare, and technology.</w:t>
      </w:r>
    </w:p>
    <w:p>
      <w:pPr>
        <w:numPr>
          <w:ilvl w:val="0"/>
          <w:numId w:val="1001"/>
        </w:numPr>
        <w:pStyle w:val="Compact"/>
      </w:pPr>
      <w:r>
        <w:t xml:space="preserve">Developed predictive models to forecast regional economic trends, supporting strategic planning for Manchester's urban development initiatives.</w:t>
      </w:r>
    </w:p>
    <w:p>
      <w:pPr>
        <w:numPr>
          <w:ilvl w:val="0"/>
          <w:numId w:val="1001"/>
        </w:numPr>
        <w:pStyle w:val="Compact"/>
      </w:pPr>
      <w:r>
        <w:t xml:space="preserve">Collaborated with policymakers to design evidence-based strategies addressing unemployment and workforce training programs in Greater Manchester.</w:t>
      </w:r>
    </w:p>
    <w:p>
      <w:pPr>
        <w:numPr>
          <w:ilvl w:val="0"/>
          <w:numId w:val="1001"/>
        </w:numPr>
        <w:pStyle w:val="Compact"/>
      </w:pPr>
      <w:r>
        <w:t xml:space="preserve">Published research papers on topics including labor market dynamics and the effects of Brexit on regional economies, contributing to academic discourse in the United Kingdom.</w:t>
      </w:r>
    </w:p>
    <w:p>
      <w:pPr>
        <w:numPr>
          <w:ilvl w:val="0"/>
          <w:numId w:val="1001"/>
        </w:numPr>
        <w:pStyle w:val="Compact"/>
      </w:pPr>
      <w:r>
        <w:t xml:space="preserve">Presented findings at national conferences, enhancing MERI's reputation as a leading institution for economic research in Manchester.</w:t>
      </w:r>
    </w:p>
    <w:bookmarkEnd w:id="22"/>
    <w:bookmarkStart w:id="23" w:name="research-economist"/>
    <w:p>
      <w:pPr>
        <w:pStyle w:val="Heading3"/>
      </w:pPr>
      <w:r>
        <w:rPr>
          <w:bCs/>
          <w:b/>
        </w:rPr>
        <w:t xml:space="preserve">Research Economist</w:t>
      </w:r>
    </w:p>
    <w:p>
      <w:pPr>
        <w:pStyle w:val="FirstParagraph"/>
      </w:pPr>
      <w:r>
        <w:rPr>
          <w:iCs/>
          <w:i/>
        </w:rPr>
        <w:t xml:space="preserve">University of Manchester, Department of Economics</w:t>
      </w:r>
      <w:r>
        <w:t xml:space="preserve"> </w:t>
      </w:r>
      <w:r>
        <w:t xml:space="preserve">| September 2017 – December 2019</w:t>
      </w:r>
    </w:p>
    <w:p>
      <w:pPr>
        <w:numPr>
          <w:ilvl w:val="0"/>
          <w:numId w:val="1002"/>
        </w:numPr>
        <w:pStyle w:val="Compact"/>
      </w:pPr>
      <w:r>
        <w:t xml:space="preserve">Supported faculty in conducting empirical studies on macroeconomic policy, with a focus on the implications of fiscal and monetary policies for UK regional economies.</w:t>
      </w:r>
    </w:p>
    <w:p>
      <w:pPr>
        <w:numPr>
          <w:ilvl w:val="0"/>
          <w:numId w:val="1002"/>
        </w:numPr>
        <w:pStyle w:val="Compact"/>
      </w:pPr>
      <w:r>
        <w:t xml:space="preserve">Analyzed large datasets using Stata and R to identify correlations between economic indicators and social outcomes in Manchester.</w:t>
      </w:r>
    </w:p>
    <w:p>
      <w:pPr>
        <w:numPr>
          <w:ilvl w:val="0"/>
          <w:numId w:val="1002"/>
        </w:numPr>
        <w:pStyle w:val="Compact"/>
      </w:pPr>
      <w:r>
        <w:t xml:space="preserve">Contributed to grant applications for research projects funded by the Economic and Social Research Council (ESRC), strengthening the university's research portfolio.</w:t>
      </w:r>
    </w:p>
    <w:p>
      <w:pPr>
        <w:numPr>
          <w:ilvl w:val="0"/>
          <w:numId w:val="1002"/>
        </w:numPr>
        <w:pStyle w:val="Compact"/>
      </w:pPr>
      <w:r>
        <w:t xml:space="preserve">Published peer-reviewed articles in journals such as the</w:t>
      </w:r>
      <w:r>
        <w:t xml:space="preserve"> </w:t>
      </w:r>
      <w:r>
        <w:rPr>
          <w:iCs/>
          <w:i/>
        </w:rPr>
        <w:t xml:space="preserve">Journal of Regional Economics</w:t>
      </w:r>
      <w:r>
        <w:t xml:space="preserve">, with a focus on Manchester's post-industrial transformation.</w:t>
      </w:r>
    </w:p>
    <w:bookmarkEnd w:id="23"/>
    <w:bookmarkEnd w:id="24"/>
    <w:bookmarkStart w:id="28" w:name="education"/>
    <w:p>
      <w:pPr>
        <w:pStyle w:val="Heading2"/>
      </w:pPr>
      <w:r>
        <w:t xml:space="preserve">Education</w:t>
      </w:r>
    </w:p>
    <w:bookmarkStart w:id="25" w:name="phd-in-economics"/>
    <w:p>
      <w:pPr>
        <w:pStyle w:val="Heading3"/>
      </w:pPr>
      <w:r>
        <w:rPr>
          <w:bCs/>
          <w:b/>
        </w:rPr>
        <w:t xml:space="preserve">PhD in Economics</w:t>
      </w:r>
    </w:p>
    <w:p>
      <w:pPr>
        <w:pStyle w:val="FirstParagraph"/>
      </w:pPr>
      <w:r>
        <w:rPr>
          <w:iCs/>
          <w:i/>
        </w:rPr>
        <w:t xml:space="preserve">University of Manchester</w:t>
      </w:r>
      <w:r>
        <w:t xml:space="preserve"> </w:t>
      </w:r>
      <w:r>
        <w:t xml:space="preserve">| Graduated: 2017</w:t>
      </w:r>
    </w:p>
    <w:p>
      <w:pPr>
        <w:numPr>
          <w:ilvl w:val="0"/>
          <w:numId w:val="1003"/>
        </w:numPr>
        <w:pStyle w:val="Compact"/>
      </w:pPr>
      <w:r>
        <w:t xml:space="preserve">Dissertation title: "Economic Diversification in Post-Industrial Cities: A Case Study of Manchester."</w:t>
      </w:r>
    </w:p>
    <w:p>
      <w:pPr>
        <w:numPr>
          <w:ilvl w:val="0"/>
          <w:numId w:val="1003"/>
        </w:numPr>
        <w:pStyle w:val="Compact"/>
      </w:pPr>
      <w:r>
        <w:t xml:space="preserve">Focused on analyzing the role of innovation and public-private partnerships in revitalizing urban economies.</w:t>
      </w:r>
    </w:p>
    <w:bookmarkEnd w:id="25"/>
    <w:bookmarkStart w:id="26" w:name="master-of-science-in-economics"/>
    <w:p>
      <w:pPr>
        <w:pStyle w:val="Heading3"/>
      </w:pPr>
      <w:r>
        <w:rPr>
          <w:bCs/>
          <w:b/>
        </w:rPr>
        <w:t xml:space="preserve">Master of Science in Economics</w:t>
      </w:r>
    </w:p>
    <w:p>
      <w:pPr>
        <w:pStyle w:val="FirstParagraph"/>
      </w:pPr>
      <w:r>
        <w:rPr>
          <w:iCs/>
          <w:i/>
        </w:rPr>
        <w:t xml:space="preserve">University of Manchester</w:t>
      </w:r>
      <w:r>
        <w:t xml:space="preserve"> </w:t>
      </w:r>
      <w:r>
        <w:t xml:space="preserve">| Graduated: 2014</w:t>
      </w:r>
    </w:p>
    <w:p>
      <w:pPr>
        <w:numPr>
          <w:ilvl w:val="0"/>
          <w:numId w:val="1004"/>
        </w:numPr>
        <w:pStyle w:val="Compact"/>
      </w:pPr>
      <w:r>
        <w:t xml:space="preserve">Courses included advanced econometrics, labor economics, and public policy analysis.</w:t>
      </w:r>
    </w:p>
    <w:p>
      <w:pPr>
        <w:numPr>
          <w:ilvl w:val="0"/>
          <w:numId w:val="1004"/>
        </w:numPr>
        <w:pStyle w:val="Compact"/>
      </w:pPr>
      <w:r>
        <w:t xml:space="preserve">Completed a thesis on the economic impact of renewable energy initiatives in the UK.</w:t>
      </w:r>
    </w:p>
    <w:bookmarkEnd w:id="26"/>
    <w:bookmarkStart w:id="27" w:name="bachelor-of-arts-in-economics"/>
    <w:p>
      <w:pPr>
        <w:pStyle w:val="Heading3"/>
      </w:pPr>
      <w:r>
        <w:rPr>
          <w:bCs/>
          <w:b/>
        </w:rPr>
        <w:t xml:space="preserve">Bachelor of Arts in Economics</w:t>
      </w:r>
    </w:p>
    <w:p>
      <w:pPr>
        <w:pStyle w:val="FirstParagraph"/>
      </w:pPr>
      <w:r>
        <w:rPr>
          <w:iCs/>
          <w:i/>
        </w:rPr>
        <w:t xml:space="preserve">University of Birmingham</w:t>
      </w:r>
      <w:r>
        <w:t xml:space="preserve"> </w:t>
      </w:r>
      <w:r>
        <w:t xml:space="preserve">| Graduated: 2011</w:t>
      </w:r>
    </w:p>
    <w:p>
      <w:pPr>
        <w:numPr>
          <w:ilvl w:val="0"/>
          <w:numId w:val="1005"/>
        </w:numPr>
        <w:pStyle w:val="Compact"/>
      </w:pPr>
      <w:r>
        <w:t xml:space="preserve">Graduated with honors, specializing in quantitative methods and economic theory.</w:t>
      </w:r>
    </w:p>
    <w:bookmarkEnd w:id="27"/>
    <w:bookmarkEnd w:id="28"/>
    <w:bookmarkStart w:id="29" w:name="skills"/>
    <w:p>
      <w:pPr>
        <w:pStyle w:val="Heading2"/>
      </w:pPr>
      <w:r>
        <w:t xml:space="preserve">Skills</w:t>
      </w:r>
    </w:p>
    <w:p>
      <w:pPr>
        <w:numPr>
          <w:ilvl w:val="0"/>
          <w:numId w:val="1006"/>
        </w:numPr>
        <w:pStyle w:val="Compact"/>
      </w:pPr>
      <w:r>
        <w:t xml:space="preserve">Advanced statistical analysis (Stata, R, Python)</w:t>
      </w:r>
    </w:p>
    <w:p>
      <w:pPr>
        <w:numPr>
          <w:ilvl w:val="0"/>
          <w:numId w:val="1006"/>
        </w:numPr>
        <w:pStyle w:val="Compact"/>
      </w:pPr>
      <w:r>
        <w:t xml:space="preserve">Econometric modeling and forecasting</w:t>
      </w:r>
    </w:p>
    <w:p>
      <w:pPr>
        <w:numPr>
          <w:ilvl w:val="0"/>
          <w:numId w:val="1006"/>
        </w:numPr>
        <w:pStyle w:val="Compact"/>
      </w:pPr>
      <w:r>
        <w:t xml:space="preserve">Data visualization using Tableau and Excel</w:t>
      </w:r>
    </w:p>
    <w:p>
      <w:pPr>
        <w:numPr>
          <w:ilvl w:val="0"/>
          <w:numId w:val="1006"/>
        </w:numPr>
        <w:pStyle w:val="Compact"/>
      </w:pPr>
      <w:r>
        <w:t xml:space="preserve">Policy analysis and development</w:t>
      </w:r>
    </w:p>
    <w:p>
      <w:pPr>
        <w:numPr>
          <w:ilvl w:val="0"/>
          <w:numId w:val="1006"/>
        </w:numPr>
        <w:pStyle w:val="Compact"/>
      </w:pPr>
      <w:r>
        <w:t xml:space="preserve">Academic writing and publication in peer-reviewed journals</w:t>
      </w:r>
    </w:p>
    <w:p>
      <w:pPr>
        <w:numPr>
          <w:ilvl w:val="0"/>
          <w:numId w:val="1006"/>
        </w:numPr>
        <w:pStyle w:val="Compact"/>
      </w:pPr>
      <w:r>
        <w:t xml:space="preserve">Public speaking and presentation skills (e.g., conferences, workshops)</w:t>
      </w:r>
    </w:p>
    <w:bookmarkEnd w:id="29"/>
    <w:bookmarkStart w:id="30" w:name="certifications"/>
    <w:p>
      <w:pPr>
        <w:pStyle w:val="Heading2"/>
      </w:pPr>
      <w:r>
        <w:t xml:space="preserve">Certifications</w:t>
      </w:r>
    </w:p>
    <w:p>
      <w:pPr>
        <w:numPr>
          <w:ilvl w:val="0"/>
          <w:numId w:val="1007"/>
        </w:numPr>
        <w:pStyle w:val="Compact"/>
      </w:pPr>
      <w:r>
        <w:t xml:space="preserve">Certified Economist (CE) – Royal Economic Society, United Kingdom</w:t>
      </w:r>
    </w:p>
    <w:p>
      <w:pPr>
        <w:numPr>
          <w:ilvl w:val="0"/>
          <w:numId w:val="1007"/>
        </w:numPr>
        <w:pStyle w:val="Compact"/>
      </w:pPr>
      <w:r>
        <w:t xml:space="preserve">Chartered Financial Analyst (CFA) Level II – CFA Institute</w:t>
      </w:r>
    </w:p>
    <w:p>
      <w:pPr>
        <w:numPr>
          <w:ilvl w:val="0"/>
          <w:numId w:val="1007"/>
        </w:numPr>
        <w:pStyle w:val="Compact"/>
      </w:pPr>
      <w:r>
        <w:t xml:space="preserve">Advanced Training in GIS for Economic Analysis – Manchester City Council, 2019</w:t>
      </w:r>
    </w:p>
    <w:bookmarkEnd w:id="30"/>
    <w:bookmarkStart w:id="31" w:name="professional-affiliations"/>
    <w:p>
      <w:pPr>
        <w:pStyle w:val="Heading2"/>
      </w:pPr>
      <w:r>
        <w:t xml:space="preserve">Professional Affiliations</w:t>
      </w:r>
    </w:p>
    <w:p>
      <w:pPr>
        <w:numPr>
          <w:ilvl w:val="0"/>
          <w:numId w:val="1008"/>
        </w:numPr>
        <w:pStyle w:val="Compact"/>
      </w:pPr>
      <w:r>
        <w:t xml:space="preserve">Member, Royal Economic Society (RES) – United Kingdom</w:t>
      </w:r>
    </w:p>
    <w:p>
      <w:pPr>
        <w:numPr>
          <w:ilvl w:val="0"/>
          <w:numId w:val="1008"/>
        </w:numPr>
        <w:pStyle w:val="Compact"/>
      </w:pPr>
      <w:r>
        <w:t xml:space="preserve">Member, Manchester Economics Network (MEN)</w:t>
      </w:r>
    </w:p>
    <w:p>
      <w:pPr>
        <w:numPr>
          <w:ilvl w:val="0"/>
          <w:numId w:val="1008"/>
        </w:numPr>
        <w:pStyle w:val="Compact"/>
      </w:pPr>
      <w:r>
        <w:t xml:space="preserve">Volunteer Researcher, Greater Manchester Combined Authority (GMCA)</w:t>
      </w:r>
    </w:p>
    <w:bookmarkEnd w:id="31"/>
    <w:bookmarkStart w:id="32" w:name="languages"/>
    <w:p>
      <w:pPr>
        <w:pStyle w:val="Heading2"/>
      </w:pPr>
      <w:r>
        <w:t xml:space="preserve">Languages</w:t>
      </w:r>
    </w:p>
    <w:p>
      <w:pPr>
        <w:numPr>
          <w:ilvl w:val="0"/>
          <w:numId w:val="1009"/>
        </w:numPr>
        <w:pStyle w:val="Compact"/>
      </w:pPr>
      <w:r>
        <w:t xml:space="preserve">English – Native</w:t>
      </w:r>
    </w:p>
    <w:p>
      <w:pPr>
        <w:numPr>
          <w:ilvl w:val="0"/>
          <w:numId w:val="1009"/>
        </w:numPr>
        <w:pStyle w:val="Compact"/>
      </w:pPr>
      <w:r>
        <w:t xml:space="preserve">Spanish – Intermediate (reading/writing)</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United Kingdom Manchester</dc:title>
  <dc:creator/>
  <dc:language>en</dc:language>
  <cp:keywords/>
  <dcterms:created xsi:type="dcterms:W3CDTF">2026-07-24T00:26:09Z</dcterms:created>
  <dcterms:modified xsi:type="dcterms:W3CDTF">2026-07-24T00:26:09Z</dcterms:modified>
</cp:coreProperties>
</file>

<file path=docProps/custom.xml><?xml version="1.0" encoding="utf-8"?>
<Properties xmlns="http://schemas.openxmlformats.org/officeDocument/2006/custom-properties" xmlns:vt="http://schemas.openxmlformats.org/officeDocument/2006/docPropsVTypes"/>
</file>