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john.mitchell@economist.com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over a decade of experience in economic research, policy analysis, and data-driven decision-making. Specializing in regional economic development and market dynamics within the United States Houston area. Proficient in leveraging econometric models and statistical tools to address complex economic challenges, with a strong focus on the energy sector, labor markets, and urban economics. Committed to delivering actionable insights that align with the strategic goals of organizations operating in Houston’s dynamic economic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Energy Insights Consulting Group</w:t>
      </w:r>
      <w:r>
        <w:t xml:space="preserve">, Houston, TX | January 2018 – Present</w:t>
      </w:r>
      <w:r>
        <w:br/>
      </w:r>
      <w:r>
        <w:t xml:space="preserve">- Conducted comprehensive economic impact studies for energy sector projects, analyzing trends in oil and gas markets to support investment decisions in the United States Houston region.</w:t>
      </w:r>
      <w:r>
        <w:br/>
      </w:r>
      <w:r>
        <w:t xml:space="preserve">- Developed predictive models to forecast regional economic growth, incorporating macroeconomic indicators and local industry data.</w:t>
      </w:r>
      <w:r>
        <w:br/>
      </w:r>
      <w:r>
        <w:t xml:space="preserve">- Collaborated with municipal authorities and business leaders to design policies promoting sustainable economic development in Houston’s energy-dependent economy.</w:t>
      </w:r>
      <w:r>
        <w:br/>
      </w:r>
      <w:r>
        <w:t xml:space="preserve">- Published reports on labor market trends in the Greater Houston area, highlighting workforce training needs for emerging industries.</w:t>
      </w:r>
    </w:p>
    <w:bookmarkEnd w:id="22"/>
    <w:bookmarkStart w:id="23" w:name="senior-research-economist"/>
    <w:p>
      <w:pPr>
        <w:pStyle w:val="Heading3"/>
      </w:pPr>
      <w:r>
        <w:t xml:space="preserve">Senior Research Economist</w:t>
      </w:r>
    </w:p>
    <w:p>
      <w:pPr>
        <w:pStyle w:val="FirstParagraph"/>
      </w:pPr>
      <w:r>
        <w:rPr>
          <w:bCs/>
          <w:b/>
        </w:rPr>
        <w:t xml:space="preserve">Texas Economic Research Institute</w:t>
      </w:r>
      <w:r>
        <w:t xml:space="preserve">, Austin, TX | June 2014 – December 2017</w:t>
      </w:r>
      <w:r>
        <w:br/>
      </w:r>
      <w:r>
        <w:t xml:space="preserve">- Led a team of researchers in evaluating the economic implications of federal and state policies on Houston’s industries, including healthcare and technology.</w:t>
      </w:r>
      <w:r>
        <w:br/>
      </w:r>
      <w:r>
        <w:t xml:space="preserve">- Authored peer-reviewed articles on urban economic resilience, with a focus on how Houston navigates global market fluctuations.</w:t>
      </w:r>
      <w:r>
        <w:br/>
      </w:r>
      <w:r>
        <w:t xml:space="preserve">- Provided expert testimony to local government committees on taxation and infrastructure investment strategies.</w:t>
      </w:r>
    </w:p>
    <w:bookmarkEnd w:id="23"/>
    <w:bookmarkStart w:id="24" w:name="economic-researcher"/>
    <w:p>
      <w:pPr>
        <w:pStyle w:val="Heading3"/>
      </w:pPr>
      <w:r>
        <w:t xml:space="preserve">Economic Researcher</w:t>
      </w:r>
    </w:p>
    <w:p>
      <w:pPr>
        <w:pStyle w:val="FirstParagraph"/>
      </w:pPr>
      <w:r>
        <w:rPr>
          <w:bCs/>
          <w:b/>
        </w:rPr>
        <w:t xml:space="preserve">University of Houston, Department of Economics</w:t>
      </w:r>
      <w:r>
        <w:t xml:space="preserve">, Houston, TX | August 2010 – May 2014</w:t>
      </w:r>
      <w:r>
        <w:br/>
      </w:r>
      <w:r>
        <w:t xml:space="preserve">- Conducted empirical research on regional economic disparities, publishing findings in national journals.</w:t>
      </w:r>
      <w:r>
        <w:br/>
      </w:r>
      <w:r>
        <w:t xml:space="preserve">- Designed and taught courses on applied econometrics, emphasizing data analysis techniques relevant to the United States Houston economy.</w:t>
      </w:r>
      <w:r>
        <w:br/>
      </w:r>
      <w:r>
        <w:t xml:space="preserve">- Advised graduate students on thesis projects related to labor markets and public policy.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University of Texas at Austin</w:t>
      </w:r>
      <w:r>
        <w:t xml:space="preserve">, Austin, TX | 2010</w:t>
      </w:r>
      <w:r>
        <w:br/>
      </w:r>
      <w:r>
        <w:t xml:space="preserve">- Dissertation: "Economic Diversification Strategies in Energy-Dependent Metropolitan Areas: A Case Study of Houston."</w:t>
      </w:r>
      <w:r>
        <w:br/>
      </w:r>
      <w:r>
        <w:t xml:space="preserve">- Relevant coursework: Advanced Econometrics, Public Policy Analysis, Urban Economics.</w:t>
      </w:r>
    </w:p>
    <w:bookmarkEnd w:id="26"/>
    <w:bookmarkStart w:id="27" w:name="m.s.-in-economics"/>
    <w:p>
      <w:pPr>
        <w:pStyle w:val="Heading3"/>
      </w:pPr>
      <w:r>
        <w:t xml:space="preserve">M.S. in Economics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, Houston, TX | 2007</w:t>
      </w:r>
      <w:r>
        <w:br/>
      </w:r>
      <w:r>
        <w:t xml:space="preserve">- Thesis: "Labor Market Dynamics in the U.S. Energy Sector."</w:t>
      </w:r>
      <w:r>
        <w:br/>
      </w:r>
      <w:r>
        <w:t xml:space="preserve">- Research focus on employment trends and wage structures in Texas.</w:t>
      </w:r>
    </w:p>
    <w:bookmarkEnd w:id="27"/>
    <w:bookmarkStart w:id="28" w:name="b.s.-in-economics"/>
    <w:p>
      <w:pPr>
        <w:pStyle w:val="Heading3"/>
      </w:pPr>
      <w:r>
        <w:t xml:space="preserve">B.S. in Economics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, Houston, TX | 2005</w:t>
      </w:r>
      <w:r>
        <w:br/>
      </w:r>
      <w:r>
        <w:t xml:space="preserve">- Honors: Dean’s List, Beta Gamma Sigma (Honor Society for Business Students).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Econometric modeling and statistical analysis (Stata, R, Python)</w:t>
      </w:r>
    </w:p>
    <w:p>
      <w:pPr>
        <w:numPr>
          <w:ilvl w:val="0"/>
          <w:numId w:val="1001"/>
        </w:numPr>
        <w:pStyle w:val="Compact"/>
      </w:pPr>
      <w:r>
        <w:t xml:space="preserve">Policy evaluation and impact assessment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Regional economic forecasting and scenario planning</w:t>
      </w:r>
    </w:p>
    <w:p>
      <w:pPr>
        <w:numPr>
          <w:ilvl w:val="0"/>
          <w:numId w:val="1001"/>
        </w:numPr>
        <w:pStyle w:val="Compact"/>
      </w:pPr>
      <w:r>
        <w:t xml:space="preserve">Expertise in U.S. labor markets and Houston-specific industry trends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  <w:r>
        <w:t xml:space="preserve">, CFA Institute | 2019</w:t>
      </w:r>
      <w:r>
        <w:br/>
      </w:r>
      <w:r>
        <w:rPr>
          <w:bCs/>
          <w:b/>
        </w:rPr>
        <w:t xml:space="preserve">Professional Certification in Economic Analysis</w:t>
      </w:r>
      <w:r>
        <w:t xml:space="preserve">, American Economic Association | 2018</w:t>
      </w:r>
    </w:p>
    <w:bookmarkEnd w:id="31"/>
    <w:bookmarkStart w:id="32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"Houston’s Energy Sector: Navigating the Transition to Renewable Markets," *Journal of Regional Economics*, 2021.</w:t>
      </w:r>
    </w:p>
    <w:p>
      <w:pPr>
        <w:numPr>
          <w:ilvl w:val="0"/>
          <w:numId w:val="1002"/>
        </w:numPr>
        <w:pStyle w:val="Compact"/>
      </w:pPr>
      <w:r>
        <w:t xml:space="preserve">Co-authored "Economic Resilience in Post-Pandemic Urban Centers," *Texas Economic Review*, 2020.</w:t>
      </w:r>
    </w:p>
    <w:p>
      <w:pPr>
        <w:numPr>
          <w:ilvl w:val="0"/>
          <w:numId w:val="1002"/>
        </w:numPr>
        <w:pStyle w:val="Compact"/>
      </w:pPr>
      <w:r>
        <w:t xml:space="preserve">"Labor Market Trends in the U.S. Gulf Coast: A Houston Perspective," *Annual Conference on Regional Studies*, 2019.</w:t>
      </w:r>
    </w:p>
    <w:bookmarkEnd w:id="32"/>
    <w:bookmarkStart w:id="35" w:name="projects"/>
    <w:p>
      <w:pPr>
        <w:pStyle w:val="Heading2"/>
      </w:pPr>
      <w:r>
        <w:t xml:space="preserve">Projects</w:t>
      </w:r>
    </w:p>
    <w:bookmarkStart w:id="33" w:name="X0816f3df87db33c7956e6ae1a99ec8c54a662b5"/>
    <w:p>
      <w:pPr>
        <w:pStyle w:val="Heading3"/>
      </w:pPr>
      <w:r>
        <w:t xml:space="preserve">City of Houston Economic Development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Economist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framework for assessing the economic viability of new infrastructure projects, focusing on job creation and long-term sustainability. The initiative supported the development of renewable energy hubs in the United States Houston region.</w:t>
      </w:r>
    </w:p>
    <w:bookmarkEnd w:id="33"/>
    <w:bookmarkStart w:id="34" w:name="X35d6d295da3dcf05193543984900641e5a68663"/>
    <w:p>
      <w:pPr>
        <w:pStyle w:val="Heading3"/>
      </w:pPr>
      <w:r>
        <w:t xml:space="preserve">Economic Impact Study for Port of Houston Authority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Investigator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the port’s contribution to Texas’ GDP, highlighting its role in global trade and local economic growth. The findings informed strategic investment decisions for the United States Houston maritime sector.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American Economic Association (AEA)</w:t>
      </w:r>
    </w:p>
    <w:p>
      <w:pPr>
        <w:numPr>
          <w:ilvl w:val="0"/>
          <w:numId w:val="1003"/>
        </w:numPr>
        <w:pStyle w:val="Compact"/>
      </w:pPr>
      <w:r>
        <w:t xml:space="preserve">Texas Association for Business Economics (TABE)</w:t>
      </w:r>
    </w:p>
    <w:p>
      <w:pPr>
        <w:numPr>
          <w:ilvl w:val="0"/>
          <w:numId w:val="1003"/>
        </w:numPr>
        <w:pStyle w:val="Compact"/>
      </w:pPr>
      <w:r>
        <w:t xml:space="preserve">Houston Economic Developers Council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United States Houston</dc:title>
  <dc:creator/>
  <dc:language>en</dc:language>
  <cp:keywords/>
  <dcterms:created xsi:type="dcterms:W3CDTF">2026-06-03T15:52:38Z</dcterms:created>
  <dcterms:modified xsi:type="dcterms:W3CDTF">2026-06-03T15:52:38Z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