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Canada</w:t>
      </w:r>
      <w:r>
        <w:t xml:space="preserve"> </w:t>
      </w:r>
      <w:r>
        <w:t xml:space="preserve">Toronto</w:t>
      </w:r>
    </w:p>
    <w:bookmarkStart w:id="33" w:name="curriculum-vitae"/>
    <w:p>
      <w:pPr>
        <w:pStyle w:val="Heading1"/>
      </w:pPr>
      <w:r>
        <w:t xml:space="preserve">Curriculum Vitae</w:t>
      </w:r>
    </w:p>
    <w:bookmarkStart w:id="20" w:name="Xe44ff0276fccb4c05b97b0b902e9ba4ddd49d63"/>
    <w:p>
      <w:pPr>
        <w:pStyle w:val="Heading2"/>
      </w:pPr>
      <w:r>
        <w:t xml:space="preserve">Editor | Canada Toronto | Professional Summary</w:t>
      </w:r>
    </w:p>
    <w:p>
      <w:pPr>
        <w:pStyle w:val="FirstParagraph"/>
      </w:pPr>
      <w:r>
        <w:t xml:space="preserve">This Curriculum Vitae outlines the professional journey of an accomplished Editor based in Canada Toronto, with a focus on delivering high-quality editorial services across diverse industries. With over a decade of experience in content creation, editing, and project management, this Editor has established themselves as a key figure in the Canadian media landscape. The document reflects their expertise in crafting compelling narratives, refining written material to meet industry standards, and collaborating with writers, designers, and stakeholders to produce polished content tailored for Toronto's dynamic market.</w:t>
      </w:r>
    </w:p>
    <w:bookmarkEnd w:id="20"/>
    <w:bookmarkStart w:id="21"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Address:</w:t>
      </w:r>
      <w:r>
        <w:t xml:space="preserve"> </w:t>
      </w:r>
      <w:r>
        <w:t xml:space="preserve">123 Toronto Street, Downtown Toronto, Ontario, M5A 1B1</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+1 (416) 555-0198</w:t>
      </w:r>
    </w:p>
    <w:p>
      <w:pPr>
        <w:numPr>
          <w:ilvl w:val="0"/>
          <w:numId w:val="1001"/>
        </w:numPr>
        <w:pStyle w:val="Compact"/>
      </w:pPr>
      <w:r>
        <w:rPr>
          <w:bCs/>
          <w:b/>
        </w:rPr>
        <w:t xml:space="preserve">LinkedIn:</w:t>
      </w:r>
      <w:r>
        <w:t xml:space="preserve"> </w:t>
      </w:r>
      <w:r>
        <w:t xml:space="preserve">linkedin.com/in/yourprofile</w:t>
      </w:r>
    </w:p>
    <w:bookmarkEnd w:id="21"/>
    <w:bookmarkStart w:id="22" w:name="educational-background"/>
    <w:p>
      <w:pPr>
        <w:pStyle w:val="Heading2"/>
      </w:pPr>
      <w:r>
        <w:t xml:space="preserve">Educational Background</w:t>
      </w:r>
    </w:p>
    <w:p>
      <w:pPr>
        <w:pStyle w:val="FirstParagraph"/>
      </w:pPr>
      <w:r>
        <w:rPr>
          <w:bCs/>
          <w:b/>
        </w:rPr>
        <w:t xml:space="preserve">Bachelor of Arts in English Literature</w:t>
      </w:r>
      <w:r>
        <w:t xml:space="preserve">, University of Toronto, 2010-2014</w:t>
      </w:r>
    </w:p>
    <w:p>
      <w:pPr>
        <w:pStyle w:val="BodyText"/>
      </w:pPr>
      <w:r>
        <w:rPr>
          <w:iCs/>
          <w:i/>
        </w:rPr>
        <w:t xml:space="preserve">Relevant Courses:</w:t>
      </w:r>
      <w:r>
        <w:t xml:space="preserve"> </w:t>
      </w:r>
      <w:r>
        <w:t xml:space="preserve">Advanced Writing, Media Studies, Editing and Proofreading Techniques</w:t>
      </w:r>
    </w:p>
    <w:p>
      <w:pPr>
        <w:pStyle w:val="BodyText"/>
      </w:pPr>
      <w:r>
        <w:rPr>
          <w:bCs/>
          <w:b/>
        </w:rPr>
        <w:t xml:space="preserve">Certification in Professional Editing</w:t>
      </w:r>
      <w:r>
        <w:t xml:space="preserve">, Canadian Society of Magazine Editors (CSME), 2016</w:t>
      </w:r>
    </w:p>
    <w:p>
      <w:pPr>
        <w:pStyle w:val="BodyText"/>
      </w:pPr>
      <w:r>
        <w:rPr>
          <w:iCs/>
          <w:i/>
        </w:rPr>
        <w:t xml:space="preserve">Focus Areas:</w:t>
      </w:r>
      <w:r>
        <w:t xml:space="preserve"> </w:t>
      </w:r>
      <w:r>
        <w:t xml:space="preserve">Manuscript Development, Editorial Strategy, Digital Content Management</w:t>
      </w:r>
    </w:p>
    <w:bookmarkEnd w:id="22"/>
    <w:bookmarkStart w:id="26" w:name="professional-experience"/>
    <w:p>
      <w:pPr>
        <w:pStyle w:val="Heading2"/>
      </w:pPr>
      <w:r>
        <w:t xml:space="preserve">Professional Experience</w:t>
      </w:r>
    </w:p>
    <w:bookmarkStart w:id="23" w:name="X9146f66e5878f5dbc06f8282820886ee8f75288"/>
    <w:p>
      <w:pPr>
        <w:pStyle w:val="Heading3"/>
      </w:pPr>
      <w:r>
        <w:rPr>
          <w:bCs/>
          <w:b/>
        </w:rPr>
        <w:t xml:space="preserve">Senior Editor</w:t>
      </w:r>
      <w:r>
        <w:t xml:space="preserve">, Toronto Star Publications | 2018–Present</w:t>
      </w:r>
    </w:p>
    <w:p>
      <w:pPr>
        <w:numPr>
          <w:ilvl w:val="0"/>
          <w:numId w:val="1002"/>
        </w:numPr>
        <w:pStyle w:val="Compact"/>
      </w:pPr>
      <w:r>
        <w:t xml:space="preserve">Overseeing the editorial process for print and digital content, ensuring alignment with the publication’s standards and audience expectations.</w:t>
      </w:r>
    </w:p>
    <w:p>
      <w:pPr>
        <w:numPr>
          <w:ilvl w:val="0"/>
          <w:numId w:val="1002"/>
        </w:numPr>
        <w:pStyle w:val="Compact"/>
      </w:pPr>
      <w:r>
        <w:t xml:space="preserve">Collaborating with reporters, writers, and designers to refine articles, features, and multimedia projects for clarity, accuracy, and engagement.</w:t>
      </w:r>
    </w:p>
    <w:p>
      <w:pPr>
        <w:numPr>
          <w:ilvl w:val="0"/>
          <w:numId w:val="1002"/>
        </w:numPr>
        <w:pStyle w:val="Compact"/>
      </w:pPr>
      <w:r>
        <w:t xml:space="preserve">Leading a team of junior editors to maintain consistency in tone and style across all Toronto-based publications.</w:t>
      </w:r>
    </w:p>
    <w:p>
      <w:pPr>
        <w:numPr>
          <w:ilvl w:val="0"/>
          <w:numId w:val="1002"/>
        </w:numPr>
        <w:pStyle w:val="Compact"/>
      </w:pPr>
      <w:r>
        <w:t xml:space="preserve">Contributing to the development of content strategies that reflect Canada Toronto’s cultural diversity and regional relevance.</w:t>
      </w:r>
    </w:p>
    <w:bookmarkEnd w:id="23"/>
    <w:bookmarkStart w:id="24" w:name="X3c41b57a7872c83b43aa91c43043ec9294c63f4"/>
    <w:p>
      <w:pPr>
        <w:pStyle w:val="Heading3"/>
      </w:pPr>
      <w:r>
        <w:rPr>
          <w:bCs/>
          <w:b/>
        </w:rPr>
        <w:t xml:space="preserve">Editorial Consultant</w:t>
      </w:r>
      <w:r>
        <w:t xml:space="preserve">, Independent Freelance | 2015–2018</w:t>
      </w:r>
    </w:p>
    <w:p>
      <w:pPr>
        <w:numPr>
          <w:ilvl w:val="0"/>
          <w:numId w:val="1003"/>
        </w:numPr>
        <w:pStyle w:val="Compact"/>
      </w:pPr>
      <w:r>
        <w:t xml:space="preserve">Providing editing services to startups, nonprofits, and small businesses in Canada Toronto, focusing on brand messaging and content optimization.</w:t>
      </w:r>
    </w:p>
    <w:p>
      <w:pPr>
        <w:numPr>
          <w:ilvl w:val="0"/>
          <w:numId w:val="1003"/>
        </w:numPr>
        <w:pStyle w:val="Compact"/>
      </w:pPr>
      <w:r>
        <w:t xml:space="preserve">Reviewing manuscripts, proposals, and marketing materials for clarity, grammar, and compliance with Canadian editorial standards.</w:t>
      </w:r>
    </w:p>
    <w:p>
      <w:pPr>
        <w:numPr>
          <w:ilvl w:val="0"/>
          <w:numId w:val="1003"/>
        </w:numPr>
        <w:pStyle w:val="Compact"/>
      </w:pPr>
      <w:r>
        <w:t xml:space="preserve">Partnering with local organizations to enhance their digital presence through well-crafted content tailored to Toronto’s audience.</w:t>
      </w:r>
    </w:p>
    <w:bookmarkEnd w:id="24"/>
    <w:bookmarkStart w:id="25" w:name="Xa0633ce0d0df912fbdb75293c79916744aff3cd"/>
    <w:p>
      <w:pPr>
        <w:pStyle w:val="Heading3"/>
      </w:pPr>
      <w:r>
        <w:rPr>
          <w:bCs/>
          <w:b/>
        </w:rPr>
        <w:t xml:space="preserve">Assistant Editor</w:t>
      </w:r>
      <w:r>
        <w:t xml:space="preserve">, The Globe and Mail | 2014–2015</w:t>
      </w:r>
    </w:p>
    <w:p>
      <w:pPr>
        <w:numPr>
          <w:ilvl w:val="0"/>
          <w:numId w:val="1004"/>
        </w:numPr>
        <w:pStyle w:val="Compact"/>
      </w:pPr>
      <w:r>
        <w:t xml:space="preserve">Supporting senior editors in managing the editorial workflow for national and international news coverage.</w:t>
      </w:r>
    </w:p>
    <w:p>
      <w:pPr>
        <w:numPr>
          <w:ilvl w:val="0"/>
          <w:numId w:val="1004"/>
        </w:numPr>
        <w:pStyle w:val="Compact"/>
      </w:pPr>
      <w:r>
        <w:t xml:space="preserve">Conducting fact-checks, proofreading articles, and ensuring adherence to journalistic ethics.</w:t>
      </w:r>
    </w:p>
    <w:p>
      <w:pPr>
        <w:numPr>
          <w:ilvl w:val="0"/>
          <w:numId w:val="1004"/>
        </w:numPr>
        <w:pStyle w:val="Compact"/>
      </w:pPr>
      <w:r>
        <w:t xml:space="preserve">Contributing to the development of Toronto-specific content that resonates with readers in Canada’s largest city.</w:t>
      </w:r>
    </w:p>
    <w:bookmarkEnd w:id="25"/>
    <w:bookmarkEnd w:id="26"/>
    <w:bookmarkStart w:id="27" w:name="skills"/>
    <w:p>
      <w:pPr>
        <w:pStyle w:val="Heading2"/>
      </w:pPr>
      <w:r>
        <w:t xml:space="preserve">Skills</w:t>
      </w:r>
    </w:p>
    <w:p>
      <w:pPr>
        <w:numPr>
          <w:ilvl w:val="0"/>
          <w:numId w:val="1005"/>
        </w:numPr>
        <w:pStyle w:val="Compact"/>
      </w:pPr>
      <w:r>
        <w:rPr>
          <w:bCs/>
          <w:b/>
        </w:rPr>
        <w:t xml:space="preserve">Editing &amp; Proofreading:</w:t>
      </w:r>
      <w:r>
        <w:t xml:space="preserve"> </w:t>
      </w:r>
      <w:r>
        <w:t xml:space="preserve">Expertise in copyediting, line editing, and developmental editing for print and digital formats.</w:t>
      </w:r>
    </w:p>
    <w:p>
      <w:pPr>
        <w:numPr>
          <w:ilvl w:val="0"/>
          <w:numId w:val="1005"/>
        </w:numPr>
        <w:pStyle w:val="Compact"/>
      </w:pPr>
      <w:r>
        <w:rPr>
          <w:bCs/>
          <w:b/>
        </w:rPr>
        <w:t xml:space="preserve">Content Strategy:</w:t>
      </w:r>
      <w:r>
        <w:t xml:space="preserve"> </w:t>
      </w:r>
      <w:r>
        <w:t xml:space="preserve">Ability to align editorial content with business goals and audience needs in Canada Toronto’s competitive market.</w:t>
      </w:r>
    </w:p>
    <w:p>
      <w:pPr>
        <w:numPr>
          <w:ilvl w:val="0"/>
          <w:numId w:val="1005"/>
        </w:numPr>
        <w:pStyle w:val="Compact"/>
      </w:pPr>
      <w:r>
        <w:rPr>
          <w:bCs/>
          <w:b/>
        </w:rPr>
        <w:t xml:space="preserve">Software Proficiency:</w:t>
      </w:r>
      <w:r>
        <w:t xml:space="preserve"> </w:t>
      </w:r>
      <w:r>
        <w:t xml:space="preserve">Advanced skills in Adobe InDesign, Microsoft Office Suite, and digital publishing tools like WordPress and Canva.</w:t>
      </w:r>
    </w:p>
    <w:p>
      <w:pPr>
        <w:numPr>
          <w:ilvl w:val="0"/>
          <w:numId w:val="1005"/>
        </w:numPr>
        <w:pStyle w:val="Compact"/>
      </w:pPr>
      <w:r>
        <w:rPr>
          <w:bCs/>
          <w:b/>
        </w:rPr>
        <w:t xml:space="preserve">Cultural Awareness:</w:t>
      </w:r>
      <w:r>
        <w:t xml:space="preserve"> </w:t>
      </w:r>
      <w:r>
        <w:t xml:space="preserve">Deep understanding of Canadian values, including bilingualism (English/French) and regional diversity.</w:t>
      </w:r>
    </w:p>
    <w:p>
      <w:pPr>
        <w:numPr>
          <w:ilvl w:val="0"/>
          <w:numId w:val="1005"/>
        </w:numPr>
        <w:pStyle w:val="Compact"/>
      </w:pPr>
      <w:r>
        <w:rPr>
          <w:bCs/>
          <w:b/>
        </w:rPr>
        <w:t xml:space="preserve">Communication:</w:t>
      </w:r>
      <w:r>
        <w:t xml:space="preserve"> </w:t>
      </w:r>
      <w:r>
        <w:t xml:space="preserve">Strong interpersonal skills for working with writers, designers, and stakeholders in Toronto’s creative industries.</w:t>
      </w:r>
    </w:p>
    <w:bookmarkEnd w:id="27"/>
    <w:bookmarkStart w:id="28" w:name="projects-contributions"/>
    <w:p>
      <w:pPr>
        <w:pStyle w:val="Heading2"/>
      </w:pPr>
      <w:r>
        <w:t xml:space="preserve">Projects &amp; Contributions</w:t>
      </w:r>
    </w:p>
    <w:p>
      <w:pPr>
        <w:pStyle w:val="FirstParagraph"/>
      </w:pPr>
      <w:r>
        <w:rPr>
          <w:bCs/>
          <w:b/>
        </w:rPr>
        <w:t xml:space="preserve">Toronto Stories Initiative (2021)</w:t>
      </w:r>
    </w:p>
    <w:p>
      <w:pPr>
        <w:numPr>
          <w:ilvl w:val="0"/>
          <w:numId w:val="1006"/>
        </w:numPr>
        <w:pStyle w:val="Compact"/>
      </w:pPr>
      <w:r>
        <w:t xml:space="preserve">Curated a series of articles highlighting underrepresented communities in Canada Toronto, published in partnership with local media outlets.</w:t>
      </w:r>
    </w:p>
    <w:p>
      <w:pPr>
        <w:numPr>
          <w:ilvl w:val="0"/>
          <w:numId w:val="1006"/>
        </w:numPr>
        <w:pStyle w:val="Compact"/>
      </w:pPr>
      <w:r>
        <w:t xml:space="preserve">Collaborated with photographers and writers to create multimedia content that celebrated Toronto’s cultural heritage.</w:t>
      </w:r>
    </w:p>
    <w:p>
      <w:pPr>
        <w:pStyle w:val="FirstParagraph"/>
      </w:pPr>
      <w:r>
        <w:rPr>
          <w:bCs/>
          <w:b/>
        </w:rPr>
        <w:t xml:space="preserve">Editorial Mentorship Program (2020–Present)</w:t>
      </w:r>
    </w:p>
    <w:p>
      <w:pPr>
        <w:numPr>
          <w:ilvl w:val="0"/>
          <w:numId w:val="1007"/>
        </w:numPr>
        <w:pStyle w:val="Compact"/>
      </w:pPr>
      <w:r>
        <w:t xml:space="preserve">Providing guidance to emerging editors through workshops and one-on-one sessions, focusing on Canadian editorial practices and Toronto-specific challenges.</w:t>
      </w:r>
    </w:p>
    <w:p>
      <w:pPr>
        <w:numPr>
          <w:ilvl w:val="0"/>
          <w:numId w:val="1007"/>
        </w:numPr>
        <w:pStyle w:val="Compact"/>
      </w:pPr>
      <w:r>
        <w:t xml:space="preserve">Contributing to the development of a mentorship curriculum endorsed by the Canadian Association of Editors (CAE).</w:t>
      </w:r>
    </w:p>
    <w:bookmarkEnd w:id="28"/>
    <w:bookmarkStart w:id="29" w:name="certifications-accreditations"/>
    <w:p>
      <w:pPr>
        <w:pStyle w:val="Heading2"/>
      </w:pPr>
      <w:r>
        <w:t xml:space="preserve">Certifications &amp; Accreditations</w:t>
      </w:r>
    </w:p>
    <w:p>
      <w:pPr>
        <w:numPr>
          <w:ilvl w:val="0"/>
          <w:numId w:val="1008"/>
        </w:numPr>
        <w:pStyle w:val="Compact"/>
      </w:pPr>
      <w:r>
        <w:rPr>
          <w:bCs/>
          <w:b/>
        </w:rPr>
        <w:t xml:space="preserve">Canadian Society of Magazine Editors (CSME) Certification</w:t>
      </w:r>
      <w:r>
        <w:t xml:space="preserve">, 2016</w:t>
      </w:r>
    </w:p>
    <w:p>
      <w:pPr>
        <w:numPr>
          <w:ilvl w:val="0"/>
          <w:numId w:val="1008"/>
        </w:numPr>
        <w:pStyle w:val="Compact"/>
      </w:pPr>
      <w:r>
        <w:rPr>
          <w:bCs/>
          <w:b/>
        </w:rPr>
        <w:t xml:space="preserve">Adobe Certified Expert (ACE) in InDesign</w:t>
      </w:r>
      <w:r>
        <w:t xml:space="preserve">, 2017</w:t>
      </w:r>
    </w:p>
    <w:p>
      <w:pPr>
        <w:numPr>
          <w:ilvl w:val="0"/>
          <w:numId w:val="1008"/>
        </w:numPr>
        <w:pStyle w:val="Compact"/>
      </w:pPr>
      <w:r>
        <w:rPr>
          <w:bCs/>
          <w:b/>
        </w:rPr>
        <w:t xml:space="preserve">Certified Proofreader (CPr)</w:t>
      </w:r>
      <w:r>
        <w:t xml:space="preserve">, Canadian Association of Professional Editors (CAPE), 2019</w:t>
      </w:r>
    </w:p>
    <w:bookmarkEnd w:id="29"/>
    <w:bookmarkStart w:id="30"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French – Intermediate (written and spoken)</w:t>
      </w:r>
    </w:p>
    <w:bookmarkEnd w:id="30"/>
    <w:bookmarkStart w:id="31" w:name="references"/>
    <w:p>
      <w:pPr>
        <w:pStyle w:val="Heading2"/>
      </w:pPr>
      <w:r>
        <w:t xml:space="preserve">References</w:t>
      </w:r>
    </w:p>
    <w:p>
      <w:pPr>
        <w:pStyle w:val="FirstParagraph"/>
      </w:pPr>
      <w:r>
        <w:t xml:space="preserve">Available upon request. Contact [Your Email] or [Your Phone Number] for details.</w:t>
      </w:r>
    </w:p>
    <w:bookmarkEnd w:id="31"/>
    <w:bookmarkStart w:id="32" w:name="conclusion"/>
    <w:p>
      <w:pPr>
        <w:pStyle w:val="Heading2"/>
      </w:pPr>
      <w:r>
        <w:t xml:space="preserve">Conclusion</w:t>
      </w:r>
    </w:p>
    <w:p>
      <w:pPr>
        <w:pStyle w:val="FirstParagraph"/>
      </w:pPr>
      <w:r>
        <w:t xml:space="preserve">This Curriculum Vitae demonstrates the qualifications of an Editor dedicated to excellence in Canada Toronto’s editorial landscape. With a strong foundation in both traditional and digital media, this professional brings a unique perspective shaped by years of experience in one of Canada’s most vibrant cities. Their work reflects a commitment to quality, cultural relevance, and innovation—essential traits for success in the Canadian media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Canada Toronto</dc:title>
  <dc:creator/>
  <dc:language>en</dc:language>
  <cp:keywords/>
  <dcterms:created xsi:type="dcterms:W3CDTF">2026-04-30T15:09:42Z</dcterms:created>
  <dcterms:modified xsi:type="dcterms:W3CDTF">2026-04-30T15:09:42Z</dcterms:modified>
</cp:coreProperties>
</file>

<file path=docProps/custom.xml><?xml version="1.0" encoding="utf-8"?>
<Properties xmlns="http://schemas.openxmlformats.org/officeDocument/2006/custom-properties" xmlns:vt="http://schemas.openxmlformats.org/officeDocument/2006/docPropsVTypes"/>
</file>