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r>
        <w:t xml:space="preserve"> </w:t>
      </w:r>
      <w:r>
        <w:t xml:space="preserve">China</w:t>
      </w:r>
      <w:r>
        <w:t xml:space="preserve"> </w:t>
      </w:r>
      <w:r>
        <w:t xml:space="preserve">Shanghai</w:t>
      </w:r>
    </w:p>
    <w:bookmarkStart w:id="31" w:name="curriculum-vitae"/>
    <w:p>
      <w:pPr>
        <w:pStyle w:val="Heading1"/>
      </w:pPr>
      <w:r>
        <w:t xml:space="preserve">Curriculum Vitae</w:t>
      </w:r>
    </w:p>
    <w:p>
      <w:pPr>
        <w:pStyle w:val="FirstParagraph"/>
      </w:pPr>
      <w:r>
        <w:rPr>
          <w:bCs/>
          <w:b/>
        </w:rPr>
        <w:t xml:space="preserve">Name:</w:t>
      </w:r>
      <w:r>
        <w:t xml:space="preserve"> </w:t>
      </w:r>
      <w:r>
        <w:t xml:space="preserve">Li Wei</w:t>
      </w:r>
    </w:p>
    <w:p>
      <w:pPr>
        <w:pStyle w:val="BodyText"/>
      </w:pPr>
      <w:r>
        <w:rPr>
          <w:bCs/>
          <w:b/>
        </w:rPr>
        <w:t xml:space="preserve">Contact:</w:t>
      </w:r>
      <w:r>
        <w:t xml:space="preserve"> </w:t>
      </w:r>
      <w:r>
        <w:t xml:space="preserve">+86 138-XXXX-XXXX | liwei.editor@shanghai.com | Shanghai, China</w:t>
      </w:r>
    </w:p>
    <w:bookmarkStart w:id="20" w:name="professional-summary"/>
    <w:p>
      <w:pPr>
        <w:pStyle w:val="Heading2"/>
      </w:pPr>
      <w:r>
        <w:t xml:space="preserve">Professional Summary</w:t>
      </w:r>
    </w:p>
    <w:p>
      <w:pPr>
        <w:pStyle w:val="FirstParagraph"/>
      </w:pPr>
      <w:r>
        <w:t xml:space="preserve">A dedicated and experienced Editor with over 7 years of expertise in content creation, manuscript editing, and digital publishing. Proficient in navigating the dynamic media landscape of China Shanghai, where I have collaborated with leading international and local publications to ensure high-quality, culturally resonant content. A strong advocate for linguistic precision and creative storytelling, I am passionate about bridging global narratives with the unique demands of the Chinese market. My work has consistently emphasized accuracy, clarity, and alignment with both editorial standards and the cultural nuances of China Shanghai.</w:t>
      </w:r>
    </w:p>
    <w:bookmarkEnd w:id="20"/>
    <w:bookmarkStart w:id="24" w:name="work-experience"/>
    <w:p>
      <w:pPr>
        <w:pStyle w:val="Heading2"/>
      </w:pPr>
      <w:r>
        <w:t xml:space="preserve">Work Experience</w:t>
      </w:r>
    </w:p>
    <w:bookmarkStart w:id="21" w:name="senior-editor"/>
    <w:p>
      <w:pPr>
        <w:pStyle w:val="Heading3"/>
      </w:pPr>
      <w:r>
        <w:t xml:space="preserve">Senior Editor</w:t>
      </w:r>
    </w:p>
    <w:p>
      <w:pPr>
        <w:pStyle w:val="FirstParagraph"/>
      </w:pPr>
      <w:r>
        <w:rPr>
          <w:bCs/>
          <w:b/>
        </w:rPr>
        <w:t xml:space="preserve">Shanghai Media Group (SMG)</w:t>
      </w:r>
      <w:r>
        <w:t xml:space="preserve"> </w:t>
      </w:r>
      <w:r>
        <w:t xml:space="preserve">| Shanghai, China | January 2019 – Present</w:t>
      </w:r>
    </w:p>
    <w:p>
      <w:pPr>
        <w:numPr>
          <w:ilvl w:val="0"/>
          <w:numId w:val="1001"/>
        </w:numPr>
        <w:pStyle w:val="Compact"/>
      </w:pPr>
      <w:r>
        <w:t xml:space="preserve">Overseeing the editing and proofreading of over 500 articles monthly for print and digital platforms, including the flagship publication “Shanghai Daily” and SMG’s online news portal.</w:t>
      </w:r>
    </w:p>
    <w:p>
      <w:pPr>
        <w:numPr>
          <w:ilvl w:val="0"/>
          <w:numId w:val="1001"/>
        </w:numPr>
        <w:pStyle w:val="Compact"/>
      </w:pPr>
      <w:r>
        <w:t xml:space="preserve">Collaborating with journalists, designers, and translators to ensure content adheres to both international editorial standards and local regulatory requirements in China Shanghai.</w:t>
      </w:r>
    </w:p>
    <w:p>
      <w:pPr>
        <w:numPr>
          <w:ilvl w:val="0"/>
          <w:numId w:val="1001"/>
        </w:numPr>
        <w:pStyle w:val="Compact"/>
      </w:pPr>
      <w:r>
        <w:t xml:space="preserve">Implementing a workflow system that reduced editing turnaround time by 30%, enhancing productivity for the editorial team.</w:t>
      </w:r>
    </w:p>
    <w:p>
      <w:pPr>
        <w:numPr>
          <w:ilvl w:val="0"/>
          <w:numId w:val="1001"/>
        </w:numPr>
        <w:pStyle w:val="Compact"/>
      </w:pPr>
      <w:r>
        <w:t xml:space="preserve">Mentoring junior editors on best practices for adapting global content to resonate with Chinese audiences, with a focus on cultural sensitivity and relevance.</w:t>
      </w:r>
    </w:p>
    <w:bookmarkEnd w:id="21"/>
    <w:bookmarkStart w:id="22" w:name="editor"/>
    <w:p>
      <w:pPr>
        <w:pStyle w:val="Heading3"/>
      </w:pPr>
      <w:r>
        <w:t xml:space="preserve">Editor</w:t>
      </w:r>
    </w:p>
    <w:p>
      <w:pPr>
        <w:pStyle w:val="FirstParagraph"/>
      </w:pPr>
      <w:r>
        <w:rPr>
          <w:bCs/>
          <w:b/>
        </w:rPr>
        <w:t xml:space="preserve">China Daily (Digital Division)</w:t>
      </w:r>
      <w:r>
        <w:t xml:space="preserve"> </w:t>
      </w:r>
      <w:r>
        <w:t xml:space="preserve">| Shanghai, China | June 2015 – December 2018</w:t>
      </w:r>
    </w:p>
    <w:p>
      <w:pPr>
        <w:numPr>
          <w:ilvl w:val="0"/>
          <w:numId w:val="1002"/>
        </w:numPr>
        <w:pStyle w:val="Compact"/>
      </w:pPr>
      <w:r>
        <w:t xml:space="preserve">Editing and refining news stories for the China Daily digital platform, ensuring compliance with the company’s editorial guidelines and the Chinese government’s communication policies.</w:t>
      </w:r>
    </w:p>
    <w:p>
      <w:pPr>
        <w:numPr>
          <w:ilvl w:val="0"/>
          <w:numId w:val="1002"/>
        </w:numPr>
        <w:pStyle w:val="Compact"/>
      </w:pPr>
      <w:r>
        <w:t xml:space="preserve">Coordinating with cross-functional teams to manage content pipelines for special editions, including bilingual articles on business, culture, and technology tailored to both domestic and international readerships.</w:t>
      </w:r>
    </w:p>
    <w:p>
      <w:pPr>
        <w:numPr>
          <w:ilvl w:val="0"/>
          <w:numId w:val="1002"/>
        </w:numPr>
        <w:pStyle w:val="Compact"/>
      </w:pPr>
      <w:r>
        <w:t xml:space="preserve">Conducting in-depth research on industry trends in China Shanghai to inform editorial strategies and improve engagement metrics by 25% over two years.</w:t>
      </w:r>
    </w:p>
    <w:p>
      <w:pPr>
        <w:numPr>
          <w:ilvl w:val="0"/>
          <w:numId w:val="1002"/>
        </w:numPr>
        <w:pStyle w:val="Compact"/>
      </w:pPr>
      <w:r>
        <w:t xml:space="preserve">Contributing to the development of a digital editing toolkit that streamlined content review processes for multimedia projects, including video transcripts and interactive articles.</w:t>
      </w:r>
    </w:p>
    <w:bookmarkEnd w:id="22"/>
    <w:bookmarkStart w:id="23" w:name="freelance-editor"/>
    <w:p>
      <w:pPr>
        <w:pStyle w:val="Heading3"/>
      </w:pPr>
      <w:r>
        <w:t xml:space="preserve">Freelance Editor</w:t>
      </w:r>
    </w:p>
    <w:p>
      <w:pPr>
        <w:pStyle w:val="FirstParagraph"/>
      </w:pPr>
      <w:r>
        <w:rPr>
          <w:bCs/>
          <w:b/>
        </w:rPr>
        <w:t xml:space="preserve">Cultural Bridge Media</w:t>
      </w:r>
      <w:r>
        <w:t xml:space="preserve"> </w:t>
      </w:r>
      <w:r>
        <w:t xml:space="preserve">| Shanghai, China | March 2013 – May 2015</w:t>
      </w:r>
    </w:p>
    <w:p>
      <w:pPr>
        <w:numPr>
          <w:ilvl w:val="0"/>
          <w:numId w:val="1003"/>
        </w:numPr>
        <w:pStyle w:val="Compact"/>
      </w:pPr>
      <w:r>
        <w:t xml:space="preserve">Providing editing services for academic journals, corporate publications, and creative writing projects for clients in China Shanghai and beyond.</w:t>
      </w:r>
    </w:p>
    <w:p>
      <w:pPr>
        <w:numPr>
          <w:ilvl w:val="0"/>
          <w:numId w:val="1003"/>
        </w:numPr>
        <w:pStyle w:val="Compact"/>
      </w:pPr>
      <w:r>
        <w:t xml:space="preserve">Offering language translation support between English and Mandarin to ensure clarity and cultural appropriateness for international audiences.</w:t>
      </w:r>
    </w:p>
    <w:p>
      <w:pPr>
        <w:numPr>
          <w:ilvl w:val="0"/>
          <w:numId w:val="1003"/>
        </w:numPr>
        <w:pStyle w:val="Compact"/>
      </w:pPr>
      <w:r>
        <w:t xml:space="preserve">Advising authors on structural revisions to enhance readability and coherence, with a focus on aligning content with the expectations of Chinese readership.</w:t>
      </w:r>
    </w:p>
    <w:bookmarkEnd w:id="23"/>
    <w:bookmarkEnd w:id="24"/>
    <w:bookmarkStart w:id="27" w:name="educational-background"/>
    <w:p>
      <w:pPr>
        <w:pStyle w:val="Heading2"/>
      </w:pPr>
      <w:r>
        <w:t xml:space="preserve">Educational Background</w:t>
      </w:r>
    </w:p>
    <w:bookmarkStart w:id="25" w:name="bachelor-of-arts-in-journalism"/>
    <w:p>
      <w:pPr>
        <w:pStyle w:val="Heading3"/>
      </w:pPr>
      <w:r>
        <w:t xml:space="preserve">Bachelor of Arts in Journalism</w:t>
      </w:r>
    </w:p>
    <w:p>
      <w:pPr>
        <w:pStyle w:val="FirstParagraph"/>
      </w:pPr>
      <w:r>
        <w:rPr>
          <w:bCs/>
          <w:b/>
        </w:rPr>
        <w:t xml:space="preserve">Shanghai Jiao Tong University</w:t>
      </w:r>
      <w:r>
        <w:t xml:space="preserve"> </w:t>
      </w:r>
      <w:r>
        <w:t xml:space="preserve">| Shanghai, China | Graduated 2012</w:t>
      </w:r>
    </w:p>
    <w:p>
      <w:pPr>
        <w:numPr>
          <w:ilvl w:val="0"/>
          <w:numId w:val="1004"/>
        </w:numPr>
        <w:pStyle w:val="Compact"/>
      </w:pPr>
      <w:r>
        <w:t xml:space="preserve">Major coursework included media theory, content strategy, and cross-cultural communication. Relevant projects included editing a university newspaper and conducting research on digital publishing trends in Asia.</w:t>
      </w:r>
    </w:p>
    <w:p>
      <w:pPr>
        <w:numPr>
          <w:ilvl w:val="0"/>
          <w:numId w:val="1004"/>
        </w:numPr>
        <w:pStyle w:val="Compact"/>
      </w:pPr>
      <w:r>
        <w:t xml:space="preserve">Published an article on “The Role of Editors in Shaping Public Discourse in China” in the university’s academic journal, which was later cited by local media outlets.</w:t>
      </w:r>
    </w:p>
    <w:bookmarkEnd w:id="25"/>
    <w:bookmarkStart w:id="26" w:name="professional-certifications"/>
    <w:p>
      <w:pPr>
        <w:pStyle w:val="Heading3"/>
      </w:pPr>
      <w:r>
        <w:t xml:space="preserve">Professional Certifications</w:t>
      </w:r>
    </w:p>
    <w:p>
      <w:pPr>
        <w:numPr>
          <w:ilvl w:val="0"/>
          <w:numId w:val="1005"/>
        </w:numPr>
        <w:pStyle w:val="Compact"/>
      </w:pPr>
      <w:r>
        <w:rPr>
          <w:bCs/>
          <w:b/>
        </w:rPr>
        <w:t xml:space="preserve">Certified Editor (China)</w:t>
      </w:r>
      <w:r>
        <w:t xml:space="preserve"> </w:t>
      </w:r>
      <w:r>
        <w:t xml:space="preserve">– China Publishing and Media Association, 2017</w:t>
      </w:r>
    </w:p>
    <w:p>
      <w:pPr>
        <w:numPr>
          <w:ilvl w:val="0"/>
          <w:numId w:val="1005"/>
        </w:numPr>
        <w:pStyle w:val="Compact"/>
      </w:pPr>
      <w:r>
        <w:rPr>
          <w:bCs/>
          <w:b/>
        </w:rPr>
        <w:t xml:space="preserve">Digital Editing and Content Management</w:t>
      </w:r>
      <w:r>
        <w:t xml:space="preserve"> </w:t>
      </w:r>
      <w:r>
        <w:t xml:space="preserve">– Coursera (University of London), 2016</w:t>
      </w:r>
    </w:p>
    <w:p>
      <w:pPr>
        <w:numPr>
          <w:ilvl w:val="0"/>
          <w:numId w:val="1005"/>
        </w:numPr>
        <w:pStyle w:val="Compact"/>
      </w:pPr>
      <w:r>
        <w:rPr>
          <w:bCs/>
          <w:b/>
        </w:rPr>
        <w:t xml:space="preserve">Advanced Chinese Language Proficiency (HSK Level 6)</w:t>
      </w:r>
      <w:r>
        <w:t xml:space="preserve"> </w:t>
      </w:r>
      <w:r>
        <w:t xml:space="preserve">– Chinese Ministry of Education, 2013</w:t>
      </w:r>
    </w:p>
    <w:bookmarkEnd w:id="26"/>
    <w:bookmarkEnd w:id="27"/>
    <w:bookmarkStart w:id="28" w:name="technical-and-language-skills"/>
    <w:p>
      <w:pPr>
        <w:pStyle w:val="Heading2"/>
      </w:pPr>
      <w:r>
        <w:t xml:space="preserve">Technical and Language Skills</w:t>
      </w:r>
    </w:p>
    <w:p>
      <w:pPr>
        <w:numPr>
          <w:ilvl w:val="0"/>
          <w:numId w:val="1006"/>
        </w:numPr>
        <w:pStyle w:val="Compact"/>
      </w:pPr>
      <w:r>
        <w:rPr>
          <w:bCs/>
          <w:b/>
        </w:rPr>
        <w:t xml:space="preserve">Languages:</w:t>
      </w:r>
      <w:r>
        <w:t xml:space="preserve"> </w:t>
      </w:r>
      <w:r>
        <w:t xml:space="preserve">Native Mandarin Chinese; Fluent in English (IELTS 7.5). Proficient in reading and writing academic texts in both languages.</w:t>
      </w:r>
    </w:p>
    <w:p>
      <w:pPr>
        <w:numPr>
          <w:ilvl w:val="0"/>
          <w:numId w:val="1006"/>
        </w:numPr>
        <w:pStyle w:val="Compact"/>
      </w:pPr>
      <w:r>
        <w:rPr>
          <w:bCs/>
          <w:b/>
        </w:rPr>
        <w:t xml:space="preserve">Software:</w:t>
      </w:r>
      <w:r>
        <w:t xml:space="preserve"> </w:t>
      </w:r>
      <w:r>
        <w:t xml:space="preserve">Adobe InDesign, Microsoft Word, Grammarly, Hemingway Editor, Google Docs. Familiar with CMS platforms like WordPress and Drupal.</w:t>
      </w:r>
    </w:p>
    <w:p>
      <w:pPr>
        <w:numPr>
          <w:ilvl w:val="0"/>
          <w:numId w:val="1006"/>
        </w:numPr>
        <w:pStyle w:val="Compact"/>
      </w:pPr>
      <w:r>
        <w:rPr>
          <w:bCs/>
          <w:b/>
        </w:rPr>
        <w:t xml:space="preserve">Other:</w:t>
      </w:r>
      <w:r>
        <w:t xml:space="preserve"> </w:t>
      </w:r>
      <w:r>
        <w:t xml:space="preserve">Strong knowledge of SEO best practices for digital content. Experienced in managing multilingual projects and adhering to Chinese censorship guidelines.</w:t>
      </w:r>
    </w:p>
    <w:bookmarkEnd w:id="28"/>
    <w:bookmarkStart w:id="29" w:name="additional-information"/>
    <w:p>
      <w:pPr>
        <w:pStyle w:val="Heading2"/>
      </w:pPr>
      <w:r>
        <w:t xml:space="preserve">Additional Information</w:t>
      </w:r>
    </w:p>
    <w:p>
      <w:pPr>
        <w:numPr>
          <w:ilvl w:val="0"/>
          <w:numId w:val="1007"/>
        </w:numPr>
        <w:pStyle w:val="Compact"/>
      </w:pPr>
      <w:r>
        <w:rPr>
          <w:bCs/>
          <w:b/>
        </w:rPr>
        <w:t xml:space="preserve">Professional Affiliations:</w:t>
      </w:r>
      <w:r>
        <w:t xml:space="preserve"> </w:t>
      </w:r>
      <w:r>
        <w:t xml:space="preserve">Member of the Shanghai Editors’ Association (2018–Present) and the International Federation of Editors’ Associations (IFEA).</w:t>
      </w:r>
    </w:p>
    <w:p>
      <w:pPr>
        <w:numPr>
          <w:ilvl w:val="0"/>
          <w:numId w:val="1007"/>
        </w:numPr>
        <w:pStyle w:val="Compact"/>
      </w:pPr>
      <w:r>
        <w:rPr>
          <w:bCs/>
          <w:b/>
        </w:rPr>
        <w:t xml:space="preserve">Cultural Contributions:</w:t>
      </w:r>
      <w:r>
        <w:t xml:space="preserve"> </w:t>
      </w:r>
      <w:r>
        <w:t xml:space="preserve">Volunteered as a content advisor for the “China Youth Writing Festival,” helping to refine submissions from aspiring writers across China.</w:t>
      </w:r>
    </w:p>
    <w:p>
      <w:pPr>
        <w:numPr>
          <w:ilvl w:val="0"/>
          <w:numId w:val="1007"/>
        </w:numPr>
        <w:pStyle w:val="Compact"/>
      </w:pPr>
      <w:r>
        <w:rPr>
          <w:bCs/>
          <w:b/>
        </w:rPr>
        <w:t xml:space="preserve">Public Speaking:</w:t>
      </w:r>
      <w:r>
        <w:t xml:space="preserve"> </w:t>
      </w:r>
      <w:r>
        <w:t xml:space="preserve">Delivered a presentation on “The Future of Editing in the Digital Age” at the 2022 Shanghai Media Forum, attended by over 300 industry professionals.</w:t>
      </w:r>
    </w:p>
    <w:bookmarkEnd w:id="29"/>
    <w:bookmarkStart w:id="30" w:name="references"/>
    <w:p>
      <w:pPr>
        <w:pStyle w:val="Heading2"/>
      </w:pPr>
      <w:r>
        <w:t xml:space="preserve">References</w:t>
      </w:r>
    </w:p>
    <w:p>
      <w:pPr>
        <w:pStyle w:val="FirstParagraph"/>
      </w:pPr>
      <w:r>
        <w:t xml:space="preserve">Available upon request. Please contact Li Wei directly for detailed references from current and former colleagues in China Shanghai.</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 China Shanghai</dc:title>
  <dc:creator/>
  <dc:language>en</dc:language>
  <cp:keywords/>
  <dcterms:created xsi:type="dcterms:W3CDTF">2026-07-20T11:04:57Z</dcterms:created>
  <dcterms:modified xsi:type="dcterms:W3CDTF">2026-07-20T11:04:57Z</dcterms:modified>
</cp:coreProperties>
</file>

<file path=docProps/custom.xml><?xml version="1.0" encoding="utf-8"?>
<Properties xmlns="http://schemas.openxmlformats.org/officeDocument/2006/custom-properties" xmlns:vt="http://schemas.openxmlformats.org/officeDocument/2006/docPropsVTypes"/>
</file>