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Editor,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20" w:name="editor-egypt-alexandria"/>
    <w:p>
      <w:pPr>
        <w:pStyle w:val="Heading2"/>
      </w:pPr>
      <w:r>
        <w:t xml:space="preserve">Editor, Egypt Alexandria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[Email Address] | [Phone Number]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Alexandria, Egypt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Editor with extensive experience in the Egyptian media landscape, particularly in Alexandria. Proficient in content curation, linguistic precision, and cultural contextualization to ensure high-quality publications tailored to diverse audiences. Passionate about preserving historical narratives while advancing modern editorial standards. A strong advocate for local storytelling and a deep understanding of the unique literary and journalistic needs of Egypt Alexandria.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02945cd1bfaac12d150eb080100501b11e2358c"/>
    <w:p>
      <w:pPr>
        <w:pStyle w:val="Heading3"/>
      </w:pPr>
      <w:r>
        <w:t xml:space="preserve">Bachelor of Arts in English Language and Literature</w:t>
      </w:r>
    </w:p>
    <w:p>
      <w:pPr>
        <w:pStyle w:val="FirstParagraph"/>
      </w:pPr>
      <w:r>
        <w:rPr>
          <w:iCs/>
          <w:i/>
        </w:rPr>
        <w:t xml:space="preserve">Alexandria University, Egypt</w:t>
      </w:r>
      <w:r>
        <w:t xml:space="preserve"> </w:t>
      </w:r>
      <w:r>
        <w:t xml:space="preserve">| 2015–2019</w:t>
      </w:r>
    </w:p>
    <w:p>
      <w:pPr>
        <w:numPr>
          <w:ilvl w:val="0"/>
          <w:numId w:val="1001"/>
        </w:numPr>
        <w:pStyle w:val="Compact"/>
      </w:pPr>
      <w:r>
        <w:t xml:space="preserve">Graduated with honors, specializing in linguistics and media studies.</w:t>
      </w:r>
    </w:p>
    <w:p>
      <w:pPr>
        <w:numPr>
          <w:ilvl w:val="0"/>
          <w:numId w:val="1001"/>
        </w:numPr>
        <w:pStyle w:val="Compact"/>
      </w:pPr>
      <w:r>
        <w:t xml:space="preserve">Completed a thesis on "The Role of Media in Shaping Public Perception in Alexandria."</w:t>
      </w:r>
    </w:p>
    <w:bookmarkEnd w:id="22"/>
    <w:bookmarkStart w:id="23" w:name="X15c4c0812bb4bb4e08ab495491918af2db5f32e"/>
    <w:p>
      <w:pPr>
        <w:pStyle w:val="Heading3"/>
      </w:pPr>
      <w:r>
        <w:t xml:space="preserve">Master of Arts in Journalism and Mass Communication</w:t>
      </w:r>
    </w:p>
    <w:p>
      <w:pPr>
        <w:pStyle w:val="FirstParagraph"/>
      </w:pPr>
      <w:r>
        <w:rPr>
          <w:iCs/>
          <w:i/>
        </w:rPr>
        <w:t xml:space="preserve">Cairo University, Egypt</w:t>
      </w:r>
      <w:r>
        <w:t xml:space="preserve"> </w:t>
      </w:r>
      <w:r>
        <w:t xml:space="preserve">| 2019–2021</w:t>
      </w:r>
    </w:p>
    <w:p>
      <w:pPr>
        <w:numPr>
          <w:ilvl w:val="0"/>
          <w:numId w:val="1002"/>
        </w:numPr>
        <w:pStyle w:val="Compact"/>
      </w:pPr>
      <w:r>
        <w:t xml:space="preserve">Focused on digital media trends and editorial ethics.</w:t>
      </w:r>
    </w:p>
    <w:p>
      <w:pPr>
        <w:numPr>
          <w:ilvl w:val="0"/>
          <w:numId w:val="1002"/>
        </w:numPr>
        <w:pStyle w:val="Compact"/>
      </w:pPr>
      <w:r>
        <w:t xml:space="preserve">Published research on the impact of social media on traditional journalism in Egypt.</w:t>
      </w:r>
    </w:p>
    <w:bookmarkEnd w:id="23"/>
    <w:bookmarkEnd w:id="24"/>
    <w:bookmarkStart w:id="28" w:name="work-experience"/>
    <w:p>
      <w:pPr>
        <w:pStyle w:val="Heading2"/>
      </w:pPr>
      <w:r>
        <w:t xml:space="preserve">Work Experience</w:t>
      </w:r>
    </w:p>
    <w:bookmarkStart w:id="25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iCs/>
          <w:i/>
        </w:rPr>
        <w:t xml:space="preserve">The Alexandria Chronicle (Local Newspaper)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3"/>
        </w:numPr>
        <w:pStyle w:val="Compact"/>
      </w:pPr>
      <w:r>
        <w:t xml:space="preserve">Oversee content production for print and digital editions, ensuring alignment with the newspaper’s editorial standards and regional relevance.</w:t>
      </w:r>
    </w:p>
    <w:p>
      <w:pPr>
        <w:numPr>
          <w:ilvl w:val="0"/>
          <w:numId w:val="1003"/>
        </w:numPr>
        <w:pStyle w:val="Compact"/>
      </w:pPr>
      <w:r>
        <w:t xml:space="preserve">Collaborate with writers, photographers, and designers to create cohesive narratives that reflect Alexandria’s cultural heritage and contemporary issues.</w:t>
      </w:r>
    </w:p>
    <w:p>
      <w:pPr>
        <w:numPr>
          <w:ilvl w:val="0"/>
          <w:numId w:val="1003"/>
        </w:numPr>
        <w:pStyle w:val="Compact"/>
      </w:pPr>
      <w:r>
        <w:t xml:space="preserve">Conduct rigorous proofreading and fact-checking to maintain accuracy in all published materials.</w:t>
      </w:r>
    </w:p>
    <w:bookmarkEnd w:id="25"/>
    <w:bookmarkStart w:id="26" w:name="editorial-assistant"/>
    <w:p>
      <w:pPr>
        <w:pStyle w:val="Heading3"/>
      </w:pPr>
      <w:r>
        <w:t xml:space="preserve">Editorial Assistant</w:t>
      </w:r>
    </w:p>
    <w:p>
      <w:pPr>
        <w:pStyle w:val="FirstParagraph"/>
      </w:pPr>
      <w:r>
        <w:rPr>
          <w:iCs/>
          <w:i/>
        </w:rPr>
        <w:t xml:space="preserve">Alexandria Cultural Journal</w:t>
      </w:r>
      <w:r>
        <w:t xml:space="preserve"> </w:t>
      </w:r>
      <w:r>
        <w:t xml:space="preserve">| 2019–2021</w:t>
      </w:r>
    </w:p>
    <w:p>
      <w:pPr>
        <w:numPr>
          <w:ilvl w:val="0"/>
          <w:numId w:val="1004"/>
        </w:numPr>
        <w:pStyle w:val="Compact"/>
      </w:pPr>
      <w:r>
        <w:t xml:space="preserve">Supported the editorial team in curating content for a bi-annual journal focused on Alexandria’s history, arts, and literature.</w:t>
      </w:r>
    </w:p>
    <w:p>
      <w:pPr>
        <w:numPr>
          <w:ilvl w:val="0"/>
          <w:numId w:val="1004"/>
        </w:numPr>
        <w:pStyle w:val="Compact"/>
      </w:pPr>
      <w:r>
        <w:t xml:space="preserve">Edited articles contributed by local scholars and writers, ensuring clarity and adherence to academic standards.</w:t>
      </w:r>
    </w:p>
    <w:p>
      <w:pPr>
        <w:numPr>
          <w:ilvl w:val="0"/>
          <w:numId w:val="1004"/>
        </w:numPr>
        <w:pStyle w:val="Compact"/>
      </w:pPr>
      <w:r>
        <w:t xml:space="preserve">Organized submissions and managed the publication workflow from manuscript to final print.</w:t>
      </w:r>
    </w:p>
    <w:bookmarkEnd w:id="26"/>
    <w:bookmarkStart w:id="27" w:name="freelance-editor"/>
    <w:p>
      <w:pPr>
        <w:pStyle w:val="Heading3"/>
      </w:pPr>
      <w:r>
        <w:t xml:space="preserve">Freelance Editor</w:t>
      </w:r>
    </w:p>
    <w:p>
      <w:pPr>
        <w:pStyle w:val="FirstParagraph"/>
      </w:pPr>
      <w:r>
        <w:rPr>
          <w:iCs/>
          <w:i/>
        </w:rPr>
        <w:t xml:space="preserve">Self-Employed</w:t>
      </w:r>
      <w:r>
        <w:t xml:space="preserve"> </w:t>
      </w:r>
      <w:r>
        <w:t xml:space="preserve">| 2018–2019</w:t>
      </w:r>
    </w:p>
    <w:p>
      <w:pPr>
        <w:numPr>
          <w:ilvl w:val="0"/>
          <w:numId w:val="1005"/>
        </w:numPr>
        <w:pStyle w:val="Compact"/>
      </w:pPr>
      <w:r>
        <w:t xml:space="preserve">Provided editing services for independent authors, academic papers, and digital content creators in Egypt Alexandria.</w:t>
      </w:r>
    </w:p>
    <w:p>
      <w:pPr>
        <w:numPr>
          <w:ilvl w:val="0"/>
          <w:numId w:val="1005"/>
        </w:numPr>
        <w:pStyle w:val="Compact"/>
      </w:pPr>
      <w:r>
        <w:t xml:space="preserve">Focused on enhancing readability, coherence, and cultural relevance of written material for both local and international audiences.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Arabic (C1 level) and English (C2 level), with a strong grasp of literary and journalistic terminology.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Expertise:</w:t>
      </w:r>
      <w:r>
        <w:t xml:space="preserve"> </w:t>
      </w:r>
      <w:r>
        <w:t xml:space="preserve">Advanced skills in Adobe InDesign, Microsoft Office, and content management systems (CMS).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Alexandria’s historical, social, and cultural context to tailor content effectively.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Proficient in managing editorial deadlines and coordinating cross-functional teams.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Skills:</w:t>
      </w:r>
      <w:r>
        <w:t xml:space="preserve"> </w:t>
      </w:r>
      <w:r>
        <w:t xml:space="preserve">Ability to verify facts, analyze sources, and contextualize information for accuracy.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Certificate in Editorial Excellence</w:t>
      </w:r>
      <w:r>
        <w:t xml:space="preserve"> </w:t>
      </w:r>
      <w:r>
        <w:t xml:space="preserve">– Alexandria Media Institute (2020)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Digital Publishing Certification</w:t>
      </w:r>
      <w:r>
        <w:t xml:space="preserve"> </w:t>
      </w:r>
      <w:r>
        <w:t xml:space="preserve">– Egyptian Journalism Association (2019)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Advanced Proofreading and Editing Techniques</w:t>
      </w:r>
      <w:r>
        <w:t xml:space="preserve"> </w:t>
      </w:r>
      <w:r>
        <w:t xml:space="preserve">– Online Course, Coursera (2018)</w:t>
      </w:r>
    </w:p>
    <w:bookmarkEnd w:id="30"/>
    <w:bookmarkStart w:id="31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8"/>
        </w:numPr>
        <w:pStyle w:val="Compact"/>
      </w:pPr>
      <w:r>
        <w:t xml:space="preserve">"Preserving Alexandria’s Heritage: A Guide to Editorial Practices for Local History Projects" – Published in the Alexandria Cultural Journal, 2021.</w:t>
      </w:r>
    </w:p>
    <w:p>
      <w:pPr>
        <w:numPr>
          <w:ilvl w:val="0"/>
          <w:numId w:val="1008"/>
        </w:numPr>
        <w:pStyle w:val="Compact"/>
      </w:pPr>
      <w:r>
        <w:t xml:space="preserve">"Modern Media Trends in Egypt: Challenges and Opportunities for Editors" – Featured in the Egyptian Journalism Review, 2020.</w:t>
      </w:r>
    </w:p>
    <w:p>
      <w:pPr>
        <w:numPr>
          <w:ilvl w:val="0"/>
          <w:numId w:val="1008"/>
        </w:numPr>
        <w:pStyle w:val="Compact"/>
      </w:pPr>
      <w:r>
        <w:t xml:space="preserve">Contributed to the anthology "Voices of Alexandria," a collection of short stories and essays highlighting local narratives (2019).</w:t>
      </w:r>
    </w:p>
    <w:bookmarkEnd w:id="31"/>
    <w:bookmarkStart w:id="34" w:name="projects"/>
    <w:p>
      <w:pPr>
        <w:pStyle w:val="Heading2"/>
      </w:pPr>
      <w:r>
        <w:t xml:space="preserve">Projects</w:t>
      </w:r>
    </w:p>
    <w:bookmarkStart w:id="32" w:name="alexandria-oral-history-project"/>
    <w:p>
      <w:pPr>
        <w:pStyle w:val="Heading3"/>
      </w:pPr>
      <w:r>
        <w:t xml:space="preserve">Alexandria Oral History Project</w:t>
      </w:r>
    </w:p>
    <w:p>
      <w:pPr>
        <w:pStyle w:val="FirstParagraph"/>
      </w:pPr>
      <w:r>
        <w:rPr>
          <w:iCs/>
          <w:i/>
        </w:rPr>
        <w:t xml:space="preserve">Editorial Lead</w:t>
      </w:r>
      <w:r>
        <w:t xml:space="preserve"> </w:t>
      </w:r>
      <w:r>
        <w:t xml:space="preserve">| 2021–Present</w:t>
      </w:r>
    </w:p>
    <w:p>
      <w:pPr>
        <w:numPr>
          <w:ilvl w:val="0"/>
          <w:numId w:val="1009"/>
        </w:numPr>
        <w:pStyle w:val="Compact"/>
      </w:pPr>
      <w:r>
        <w:t xml:space="preserve">Curated and edited interviews with Alexandria residents, preserving their stories and experiences for archival purposes.</w:t>
      </w:r>
    </w:p>
    <w:p>
      <w:pPr>
        <w:numPr>
          <w:ilvl w:val="0"/>
          <w:numId w:val="1009"/>
        </w:numPr>
        <w:pStyle w:val="Compact"/>
      </w:pPr>
      <w:r>
        <w:t xml:space="preserve">Crafted narratives that blend historical context with personal anecdotes to create an engaging reader experience.</w:t>
      </w:r>
    </w:p>
    <w:bookmarkEnd w:id="32"/>
    <w:bookmarkStart w:id="33" w:name="X0da2a6178d38b54a2c5a5ba36150341030b02f4"/>
    <w:p>
      <w:pPr>
        <w:pStyle w:val="Heading3"/>
      </w:pPr>
      <w:r>
        <w:t xml:space="preserve">Digital Transformation of The Alexandria Chronicle</w:t>
      </w:r>
    </w:p>
    <w:p>
      <w:pPr>
        <w:pStyle w:val="FirstParagraph"/>
      </w:pPr>
      <w:r>
        <w:rPr>
          <w:iCs/>
          <w:i/>
        </w:rPr>
        <w:t xml:space="preserve">Editorial Consultant</w:t>
      </w:r>
      <w:r>
        <w:t xml:space="preserve"> </w:t>
      </w:r>
      <w:r>
        <w:t xml:space="preserve">| 2022</w:t>
      </w:r>
    </w:p>
    <w:p>
      <w:pPr>
        <w:numPr>
          <w:ilvl w:val="0"/>
          <w:numId w:val="1010"/>
        </w:numPr>
        <w:pStyle w:val="Compact"/>
      </w:pPr>
      <w:r>
        <w:t xml:space="preserve">Advised on transitioning the newspaper’s digital platform to enhance user engagement and accessibility.</w:t>
      </w:r>
    </w:p>
    <w:p>
      <w:pPr>
        <w:numPr>
          <w:ilvl w:val="0"/>
          <w:numId w:val="1010"/>
        </w:numPr>
        <w:pStyle w:val="Compact"/>
      </w:pPr>
      <w:r>
        <w:t xml:space="preserve">Spearheaded the creation of a mobile-friendly content layout while maintaining editorial integrity.</w:t>
      </w:r>
    </w:p>
    <w:bookmarkEnd w:id="33"/>
    <w:bookmarkEnd w:id="34"/>
    <w:bookmarkStart w:id="35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11"/>
        </w:numPr>
        <w:pStyle w:val="Compact"/>
      </w:pPr>
      <w:r>
        <w:rPr>
          <w:iCs/>
          <w:i/>
        </w:rPr>
        <w:t xml:space="preserve">Best Editorial Contribution Award</w:t>
      </w:r>
      <w:r>
        <w:t xml:space="preserve"> </w:t>
      </w:r>
      <w:r>
        <w:t xml:space="preserve">– Alexandria Media Awards (2021)</w:t>
      </w:r>
    </w:p>
    <w:p>
      <w:pPr>
        <w:numPr>
          <w:ilvl w:val="0"/>
          <w:numId w:val="1011"/>
        </w:numPr>
        <w:pStyle w:val="Compact"/>
      </w:pPr>
      <w:r>
        <w:rPr>
          <w:iCs/>
          <w:i/>
        </w:rPr>
        <w:t xml:space="preserve">Cultural Preservation Recognition</w:t>
      </w:r>
      <w:r>
        <w:t xml:space="preserve"> </w:t>
      </w:r>
      <w:r>
        <w:t xml:space="preserve">– Alexandria Heritage Foundation (2020)</w:t>
      </w:r>
    </w:p>
    <w:p>
      <w:pPr>
        <w:numPr>
          <w:ilvl w:val="0"/>
          <w:numId w:val="1011"/>
        </w:numPr>
        <w:pStyle w:val="Compact"/>
      </w:pPr>
      <w:r>
        <w:rPr>
          <w:iCs/>
          <w:i/>
        </w:rPr>
        <w:t xml:space="preserve">Digital Innovation in Journalism</w:t>
      </w:r>
      <w:r>
        <w:t xml:space="preserve"> </w:t>
      </w:r>
      <w:r>
        <w:t xml:space="preserve">– Egyptian Journalists’ Union (2019)</w:t>
      </w:r>
    </w:p>
    <w:bookmarkEnd w:id="35"/>
    <w:bookmarkStart w:id="37" w:name="volunteer-experience"/>
    <w:p>
      <w:pPr>
        <w:pStyle w:val="Heading2"/>
      </w:pPr>
      <w:r>
        <w:t xml:space="preserve">Volunteer Experience</w:t>
      </w:r>
    </w:p>
    <w:bookmarkStart w:id="36" w:name="editorial-mentor"/>
    <w:p>
      <w:pPr>
        <w:pStyle w:val="Heading3"/>
      </w:pPr>
      <w:r>
        <w:t xml:space="preserve">Editorial Mentor</w:t>
      </w:r>
    </w:p>
    <w:p>
      <w:pPr>
        <w:pStyle w:val="FirstParagraph"/>
      </w:pPr>
      <w:r>
        <w:rPr>
          <w:iCs/>
          <w:i/>
        </w:rPr>
        <w:t xml:space="preserve">Alexandria Youth Media Program</w:t>
      </w:r>
      <w:r>
        <w:t xml:space="preserve"> </w:t>
      </w:r>
      <w:r>
        <w:t xml:space="preserve">| 2019–Present</w:t>
      </w:r>
    </w:p>
    <w:p>
      <w:pPr>
        <w:numPr>
          <w:ilvl w:val="0"/>
          <w:numId w:val="1012"/>
        </w:numPr>
        <w:pStyle w:val="Compact"/>
      </w:pPr>
      <w:r>
        <w:t xml:space="preserve">Mentored aspiring young journalists and editors, focusing on practical skills and ethical standards.</w:t>
      </w:r>
    </w:p>
    <w:p>
      <w:pPr>
        <w:numPr>
          <w:ilvl w:val="0"/>
          <w:numId w:val="1012"/>
        </w:numPr>
        <w:pStyle w:val="Compact"/>
      </w:pPr>
      <w:r>
        <w:t xml:space="preserve">Organized workshops on modern editorial practices tailored to the Egyptian media landscape.</w:t>
      </w:r>
    </w:p>
    <w:bookmarkEnd w:id="36"/>
    <w:bookmarkEnd w:id="37"/>
    <w:bookmarkStart w:id="3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3"/>
        </w:numPr>
        <w:pStyle w:val="Compact"/>
      </w:pPr>
      <w:r>
        <w:t xml:space="preserve">Member of the Egyptian Journalists’ Union (EJU)</w:t>
      </w:r>
    </w:p>
    <w:p>
      <w:pPr>
        <w:numPr>
          <w:ilvl w:val="0"/>
          <w:numId w:val="1013"/>
        </w:numPr>
        <w:pStyle w:val="Compact"/>
      </w:pPr>
      <w:r>
        <w:t xml:space="preserve">Member of the Alexandria Media Association (AMA)</w:t>
      </w:r>
    </w:p>
    <w:p>
      <w:pPr>
        <w:numPr>
          <w:ilvl w:val="0"/>
          <w:numId w:val="1013"/>
        </w:numPr>
        <w:pStyle w:val="Compact"/>
      </w:pPr>
      <w:r>
        <w:t xml:space="preserve">Active participant in regional editorial conferences and workshops.</w:t>
      </w:r>
    </w:p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Editor, Egypt Alexandria</dc:title>
  <dc:creator/>
  <dc:language>en</dc:language>
  <cp:keywords/>
  <dcterms:created xsi:type="dcterms:W3CDTF">2026-09-26T18:47:10Z</dcterms:created>
  <dcterms:modified xsi:type="dcterms:W3CDTF">2026-09-26T18:47:10Z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