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Munich, Germany]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Editor with over [X years] of experience in the publishing and media industries. Specializing in content creation, manuscript editing, and digital publishing, I have a proven track record of delivering high-quality editorial work that aligns with the standards of Germany's dynamic cultural and academic landscape. My expertise is particularly focused on Germany Munich, where I have collaborated with local publishers, universities, and international media outlets to produce impactful content. This Curriculum Vitae highlights my dedication to excellence in editing, strong communication skills, and a deep understanding of the German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Verlag München GmbH, Munich, Germany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editorial process for over 50 academic and trade publications, ensuring alignment with German publishing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authors, translators, and designers to refine manuscripts for clarity, coherence, and cultural relevance in Germany Munich.</w:t>
      </w:r>
    </w:p>
    <w:p>
      <w:pPr>
        <w:numPr>
          <w:ilvl w:val="0"/>
          <w:numId w:val="1001"/>
        </w:numPr>
        <w:pStyle w:val="Compact"/>
      </w:pPr>
      <w:r>
        <w:t xml:space="preserve">Implemented a digital workflow system to streamline editing tasks, reducing production time by 20%.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editors, fostering a team culture of precision and creativity in the German market.</w:t>
      </w:r>
    </w:p>
    <w:bookmarkEnd w:id="22"/>
    <w:bookmarkStart w:id="23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Independent Contractor, Munich, Germany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Edited and proofread academic papers, business reports, and marketing materials for clients across Germany, with a focus on Munich-based organizations.</w:t>
      </w:r>
    </w:p>
    <w:p>
      <w:pPr>
        <w:numPr>
          <w:ilvl w:val="0"/>
          <w:numId w:val="1002"/>
        </w:numPr>
        <w:pStyle w:val="Compact"/>
      </w:pPr>
      <w:r>
        <w:t xml:space="preserve">Developed content strategies for international clients seeking to enter the German market, ensuring cultural and linguistic accuracy.</w:t>
      </w:r>
    </w:p>
    <w:p>
      <w:pPr>
        <w:numPr>
          <w:ilvl w:val="0"/>
          <w:numId w:val="1002"/>
        </w:numPr>
        <w:pStyle w:val="Compact"/>
      </w:pPr>
      <w:r>
        <w:t xml:space="preserve">Worked closely with local publishers to adapt English-language content for German audiences, maintaining editorial integrity and readability.</w:t>
      </w:r>
    </w:p>
    <w:bookmarkEnd w:id="23"/>
    <w:bookmarkStart w:id="24" w:name="assistant-editor"/>
    <w:p>
      <w:pPr>
        <w:pStyle w:val="Heading3"/>
      </w:pPr>
      <w:r>
        <w:t xml:space="preserve">Assistant Editor</w:t>
      </w:r>
    </w:p>
    <w:p>
      <w:pPr>
        <w:pStyle w:val="FirstParagraph"/>
      </w:pPr>
      <w:r>
        <w:rPr>
          <w:bCs/>
          <w:b/>
        </w:rPr>
        <w:t xml:space="preserve">Berliner Verlagsgruppe, Berlin, Germany</w:t>
      </w:r>
    </w:p>
    <w:p>
      <w:pPr>
        <w:pStyle w:val="BodyText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editing and formatting books, journals, and digital publications for a diverse range of subjects.</w:t>
      </w:r>
    </w:p>
    <w:p>
      <w:pPr>
        <w:numPr>
          <w:ilvl w:val="0"/>
          <w:numId w:val="1003"/>
        </w:numPr>
        <w:pStyle w:val="Compact"/>
      </w:pPr>
      <w:r>
        <w:t xml:space="preserve">Conducted research on German publishing trends to support editorial decisions and content development in Germany Munich.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meet tight deadlines while maintaining high editorial standards.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.a.-in-english-language-and-literature"/>
    <w:p>
      <w:pPr>
        <w:pStyle w:val="Heading3"/>
      </w:pPr>
      <w:r>
        <w:t xml:space="preserve">M.A. in English Language and Literature</w:t>
      </w:r>
    </w:p>
    <w:p>
      <w:pPr>
        <w:pStyle w:val="FirstParagraph"/>
      </w:pPr>
      <w:r>
        <w:rPr>
          <w:bCs/>
          <w:b/>
        </w:rPr>
        <w:t xml:space="preserve">University of Munich, Germany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literary theory, comparative studies, and German cultural studies.</w:t>
      </w:r>
    </w:p>
    <w:p>
      <w:pPr>
        <w:numPr>
          <w:ilvl w:val="0"/>
          <w:numId w:val="1004"/>
        </w:numPr>
        <w:pStyle w:val="Compact"/>
      </w:pPr>
      <w:r>
        <w:t xml:space="preserve">Published a thesis on the role of editorial practices in shaping modern German literature.</w:t>
      </w:r>
    </w:p>
    <w:bookmarkEnd w:id="26"/>
    <w:bookmarkStart w:id="27" w:name="b.a.-in-journalism-and-media-studies"/>
    <w:p>
      <w:pPr>
        <w:pStyle w:val="Heading3"/>
      </w:pPr>
      <w:r>
        <w:t xml:space="preserve">B.A. in Journalism and Media Studies</w:t>
      </w:r>
    </w:p>
    <w:p>
      <w:pPr>
        <w:pStyle w:val="FirstParagraph"/>
      </w:pPr>
      <w:r>
        <w:rPr>
          <w:bCs/>
          <w:b/>
        </w:rPr>
        <w:t xml:space="preserve">Munich University of Applied Sciences, Germany</w:t>
      </w:r>
    </w:p>
    <w:p>
      <w:pPr>
        <w:pStyle w:val="BodyText"/>
      </w:pPr>
      <w:r>
        <w:rPr>
          <w:iCs/>
          <w:i/>
        </w:rPr>
        <w:t xml:space="preserve">Graduated: 2008</w:t>
      </w:r>
    </w:p>
    <w:p>
      <w:pPr>
        <w:numPr>
          <w:ilvl w:val="0"/>
          <w:numId w:val="1005"/>
        </w:numPr>
        <w:pStyle w:val="Compact"/>
      </w:pPr>
      <w:r>
        <w:t xml:space="preserve">Gained foundational skills in content creation, media ethics, and digital publishing.</w:t>
      </w:r>
    </w:p>
    <w:p>
      <w:pPr>
        <w:numPr>
          <w:ilvl w:val="0"/>
          <w:numId w:val="1005"/>
        </w:numPr>
        <w:pStyle w:val="Compact"/>
      </w:pPr>
      <w:r>
        <w:t xml:space="preserve">Interned at a local Munich newspaper, where I contributed to the editorial team and gained hands-on experience in writing and editing.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German; advanced knowledge of academic and business writing.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Proficient in Adobe InDesign, Microsoft Word, and Grammarly for proofreading.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Publishing:</w:t>
      </w:r>
      <w:r>
        <w:t xml:space="preserve"> </w:t>
      </w:r>
      <w:r>
        <w:t xml:space="preserve">Experienced with content management systems (CMS) such as WordPress and Drupal.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German cultural nuances, particularly relevant to editing for Germany Munich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multiple projects simultaneously while meeting strict deadlines.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Advanced Editing</w:t>
      </w:r>
      <w:r>
        <w:t xml:space="preserve">, German Editorial Institute,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Proficiency in German Language (C1 Level)</w:t>
      </w:r>
      <w:r>
        <w:t xml:space="preserve">, Goethe-Institut,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Publishing Certification</w:t>
      </w:r>
      <w:r>
        <w:t xml:space="preserve">, Munich Media Academy, 2016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speaker</w:t>
      </w:r>
    </w:p>
    <w:p>
      <w:pPr>
        <w:numPr>
          <w:ilvl w:val="0"/>
          <w:numId w:val="1008"/>
        </w:numPr>
        <w:pStyle w:val="Compact"/>
      </w:pPr>
      <w:r>
        <w:t xml:space="preserve">German – C1 proficiency (written and spoken)</w:t>
      </w:r>
    </w:p>
    <w:p>
      <w:pPr>
        <w:numPr>
          <w:ilvl w:val="0"/>
          <w:numId w:val="1008"/>
        </w:numPr>
        <w:pStyle w:val="Compact"/>
      </w:pPr>
      <w:r>
        <w:t xml:space="preserve">French – B2 proficiency (basic conversational skills)</w:t>
      </w:r>
    </w:p>
    <w:bookmarkEnd w:id="31"/>
    <w:bookmarkStart w:id="32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Editorial Projects in Germany Munich:</w:t>
      </w:r>
    </w:p>
    <w:p>
      <w:pPr>
        <w:numPr>
          <w:ilvl w:val="0"/>
          <w:numId w:val="1009"/>
        </w:numPr>
        <w:pStyle w:val="Compact"/>
      </w:pPr>
      <w:r>
        <w:t xml:space="preserve">Edited the 2021 edition of "Munich Voices: A Cultural Anthology," a collection of essays on German-English literary exchanges.</w:t>
      </w:r>
    </w:p>
    <w:p>
      <w:pPr>
        <w:numPr>
          <w:ilvl w:val="0"/>
          <w:numId w:val="1009"/>
        </w:numPr>
        <w:pStyle w:val="Compact"/>
      </w:pPr>
      <w:r>
        <w:t xml:space="preserve">Contributed to the digital transformation of a local Munich publishing house, integrating AI-driven editing tools for improved efficiency.</w:t>
      </w:r>
    </w:p>
    <w:p>
      <w:pPr>
        <w:numPr>
          <w:ilvl w:val="0"/>
          <w:numId w:val="1009"/>
        </w:numPr>
        <w:pStyle w:val="Compact"/>
      </w:pPr>
      <w:r>
        <w:t xml:space="preserve">Collaborated with the University of Munich on an open-access journal, ensuring adherence to academic standards and accessibility for international readers.</w:t>
      </w:r>
    </w:p>
    <w:p>
      <w:pPr>
        <w:pStyle w:val="FirstParagraph"/>
      </w:pPr>
      <w:r>
        <w:rPr>
          <w:bCs/>
          <w:b/>
        </w:rPr>
        <w:t xml:space="preserve">Online Portfolio:</w:t>
      </w:r>
      <w:r>
        <w:t xml:space="preserve"> </w:t>
      </w:r>
      <w:r>
        <w:t xml:space="preserve">[Insert Link to Website or Online Platform]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3"/>
    <w:p>
      <w:pPr>
        <w:pStyle w:val="BodyText"/>
      </w:pPr>
      <w:r>
        <w:rPr>
          <w:bCs/>
          <w:b/>
        </w:rPr>
        <w:t xml:space="preserve">Curriculum Vitae - Editor, Germany Munich</w:t>
      </w:r>
    </w:p>
    <w:p>
      <w:pPr>
        <w:pStyle w:val="BodyText"/>
      </w:pPr>
      <w:r>
        <w:t xml:space="preserve">This document reflects the professional journey of an Editor dedicated to excellence in the German publishing industry, with a strong focus on Munich as a hub for cultural and academic innovation.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Germany Munich</dc:title>
  <dc:creator/>
  <dc:language>en</dc:language>
  <cp:keywords/>
  <dcterms:created xsi:type="dcterms:W3CDTF">2026-04-23T19:19:47Z</dcterms:created>
  <dcterms:modified xsi:type="dcterms:W3CDTF">2026-04-23T19:19:47Z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