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XXX XXX 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Editor based in Ghana Accra, with over [X years] of expertise in refining written content for clarity, coherence, and impact. Proficient in managing editorial workflows for print and digital media platforms across diverse sectors. A strong advocate for high-quality journalism, cultural relevance, and effective communication tailored to the dynamic media landscape of Ghana. Committed to upholding journalistic integrity while contributing to the growth of media institutions in Accra.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Daily Voice News, Accra, Ghana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editing and publication of news articles, features, and opinion pieces for both print and digital platforms.</w:t>
      </w:r>
    </w:p>
    <w:p>
      <w:pPr>
        <w:numPr>
          <w:ilvl w:val="0"/>
          <w:numId w:val="1001"/>
        </w:numPr>
        <w:pStyle w:val="Compact"/>
      </w:pPr>
      <w:r>
        <w:t xml:space="preserve">Collaborate with reporters, writers, and designers to ensure content aligns with editorial standards and audience expectations in Ghana.</w:t>
      </w:r>
    </w:p>
    <w:p>
      <w:pPr>
        <w:numPr>
          <w:ilvl w:val="0"/>
          <w:numId w:val="1001"/>
        </w:numPr>
        <w:pStyle w:val="Compact"/>
      </w:pPr>
      <w:r>
        <w:t xml:space="preserve">Conduct thorough proofreading to eliminate grammatical errors, inconsistencies, and factual inaccuracies.</w:t>
      </w:r>
    </w:p>
    <w:p>
      <w:pPr>
        <w:numPr>
          <w:ilvl w:val="0"/>
          <w:numId w:val="1001"/>
        </w:numPr>
        <w:pStyle w:val="Compact"/>
      </w:pPr>
      <w:r>
        <w:t xml:space="preserve">Mentor junior editors and maintain a cohesive editorial style that reflects the publication’s brand identity in Accra.</w:t>
      </w:r>
    </w:p>
    <w:p>
      <w:pPr>
        <w:numPr>
          <w:ilvl w:val="0"/>
          <w:numId w:val="1001"/>
        </w:numPr>
        <w:pStyle w:val="Compact"/>
      </w:pPr>
      <w:r>
        <w:t xml:space="preserve">Develop strategies to enhance reader engagement through data-driven content optimization.</w:t>
      </w:r>
    </w:p>
    <w:bookmarkEnd w:id="22"/>
    <w:bookmarkStart w:id="23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Ghana Chronicle, Accra, Ghana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senior editors in editing news content, including breaking news and investigative reports.</w:t>
      </w:r>
    </w:p>
    <w:p>
      <w:pPr>
        <w:numPr>
          <w:ilvl w:val="0"/>
          <w:numId w:val="1002"/>
        </w:numPr>
        <w:pStyle w:val="Compact"/>
      </w:pPr>
      <w:r>
        <w:t xml:space="preserve">Managed the editorial calendar for weekly publications, ensuring timely delivery of content tailored to local and national audiences.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multimedia storytelling techniques to enhance the digital presence of Ghana Chronicle in Accra.</w:t>
      </w:r>
    </w:p>
    <w:p>
      <w:pPr>
        <w:numPr>
          <w:ilvl w:val="0"/>
          <w:numId w:val="1002"/>
        </w:numPr>
        <w:pStyle w:val="Compact"/>
      </w:pPr>
      <w:r>
        <w:t xml:space="preserve">Reviewed manuscripts for accuracy, tone, and adherence to journalistic ethics in line with Ghanaian media regulations.</w:t>
      </w:r>
    </w:p>
    <w:bookmarkEnd w:id="23"/>
    <w:bookmarkStart w:id="24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Independent Projects, Accra, Ghana</w:t>
      </w:r>
    </w:p>
    <w:p>
      <w:pPr>
        <w:pStyle w:val="BodyText"/>
      </w:pPr>
      <w:r>
        <w:rPr>
          <w:iCs/>
          <w:i/>
        </w:rPr>
        <w:t xml:space="preserve">January 2012 – June 2014</w:t>
      </w:r>
    </w:p>
    <w:p>
      <w:pPr>
        <w:numPr>
          <w:ilvl w:val="0"/>
          <w:numId w:val="1003"/>
        </w:numPr>
        <w:pStyle w:val="Compact"/>
      </w:pPr>
      <w:r>
        <w:t xml:space="preserve">Provided editing services to local authors, startups, and NGOs in Accra for books, reports, and marketing materials.</w:t>
      </w:r>
    </w:p>
    <w:p>
      <w:pPr>
        <w:numPr>
          <w:ilvl w:val="0"/>
          <w:numId w:val="1003"/>
        </w:numPr>
        <w:pStyle w:val="Compact"/>
      </w:pPr>
      <w:r>
        <w:t xml:space="preserve">Worked on cross-cultural projects that required understanding of Ghanaian socio-political contexts and linguistic nuances.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publishers to ensure content met global standards while retaining local relevance in Accra.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af240b877bc948146a13aba6b554a278cefc6cb"/>
    <w:p>
      <w:pPr>
        <w:pStyle w:val="Heading3"/>
      </w:pPr>
      <w:r>
        <w:t xml:space="preserve">Bachelor of Arts in Journalism &amp; Mass Communication</w:t>
      </w:r>
    </w:p>
    <w:p>
      <w:pPr>
        <w:pStyle w:val="FirstParagraph"/>
      </w:pPr>
      <w:r>
        <w:rPr>
          <w:bCs/>
          <w:b/>
        </w:rPr>
        <w:t xml:space="preserve">University of Ghana, Legon, Ghana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Relevant coursework: Media Ethics, Content Editing, Digital Journalism.</w:t>
      </w:r>
    </w:p>
    <w:p>
      <w:pPr>
        <w:numPr>
          <w:ilvl w:val="0"/>
          <w:numId w:val="1004"/>
        </w:numPr>
        <w:pStyle w:val="Compact"/>
      </w:pPr>
      <w:r>
        <w:t xml:space="preserve">Honors: Dean’s List for academic excellence in editorial practices and media theory.</w:t>
      </w:r>
    </w:p>
    <w:bookmarkEnd w:id="26"/>
    <w:bookmarkStart w:id="27" w:name="certificate-in-advanced-editorial-skills"/>
    <w:p>
      <w:pPr>
        <w:pStyle w:val="Heading3"/>
      </w:pPr>
      <w:r>
        <w:t xml:space="preserve">Certificate in Advanced Editorial Skills</w:t>
      </w:r>
    </w:p>
    <w:p>
      <w:pPr>
        <w:pStyle w:val="FirstParagraph"/>
      </w:pPr>
      <w:r>
        <w:rPr>
          <w:bCs/>
          <w:b/>
        </w:rPr>
        <w:t xml:space="preserve">Media Training Institute, Accra, Ghana</w:t>
      </w:r>
    </w:p>
    <w:p>
      <w:pPr>
        <w:pStyle w:val="BodyText"/>
      </w:pPr>
      <w:r>
        <w:rPr>
          <w:iCs/>
          <w:i/>
        </w:rPr>
        <w:t xml:space="preserve">Completed: December 2016</w:t>
      </w:r>
    </w:p>
    <w:p>
      <w:pPr>
        <w:numPr>
          <w:ilvl w:val="0"/>
          <w:numId w:val="1005"/>
        </w:numPr>
        <w:pStyle w:val="Compact"/>
      </w:pPr>
      <w:r>
        <w:t xml:space="preserve">Focused on modern editing techniques, multimedia content integration, and the role of editors in digital media ecosystems.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Suite, Adobe InDesign, Grammarly, Google Docs.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Twi (Ga language proficiency is an asset for Accra-specific projects).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Ghanaian media trends, cultural dynamics, and the unique challenges faced by editors in Accra.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attention to detail, time management, and teamwork.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Ghana Editors’ Association (GEA)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Media Development Initiative (AMDI)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Accra Journalists’ Forum</w:t>
      </w:r>
    </w:p>
    <w:bookmarkEnd w:id="30"/>
    <w:bookmarkStart w:id="31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Editorial Contributions to “Ghana Today” Magazine (2019-2021)</w:t>
      </w:r>
      <w:r>
        <w:t xml:space="preserve">: Edited 50+ articles on politics, culture, and technology for a national audience.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Cultural Awareness Guide for International NGOs in Accra (2018)</w:t>
      </w:r>
      <w:r>
        <w:t xml:space="preserve">: Collaborated with local experts to create a resource for foreign organizations operating in Ghana.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Freelance Book Editing: “Voices of Accra” (2017)</w:t>
      </w:r>
      <w:r>
        <w:t xml:space="preserve">: Edited a collection of short stories highlighting urban life in Ghana’s capital.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Digital Garage – Content Creation and Editing (2020)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Federation of Journalists (IFJ) – Ethics in Media (2019)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+233 XXX XXX XXXX.</w:t>
      </w:r>
    </w:p>
    <w:p>
      <w:pPr>
        <w:pStyle w:val="BodyText"/>
      </w:pPr>
      <w:r>
        <w:t xml:space="preserve">This Curriculum Vitae is tailored for an Editor in Ghana Accra, emphasizing local expertise, cultural relevance, and professional excellence in the media industry.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Ghana Accra</dc:title>
  <dc:creator/>
  <dc:language>en</dc:language>
  <cp:keywords/>
  <dcterms:created xsi:type="dcterms:W3CDTF">2025-12-04T07:44:48Z</dcterms:created>
  <dcterms:modified xsi:type="dcterms:W3CDTF">2025-12-04T07:44:48Z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