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content creation, copyediting, and publishing. Proficient in adapting editorial strategies to align with the dynamic media landscape of Thailand Bangkok. Adept at managing cross-cultural projects, ensuring high-quality output that resonates with local and international audiences. Passionate about storytelling and committed to excellence in every editorial endeavor.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[Publication Name], Bangkok, Thailand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print and digital publications, ensuring content accuracy, coherence, and alignment with brand identity.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designers, and production teams to deliver high-quality multimedia content tailored to Thai audiences.</w:t>
      </w:r>
    </w:p>
    <w:p>
      <w:pPr>
        <w:numPr>
          <w:ilvl w:val="0"/>
          <w:numId w:val="1001"/>
        </w:numPr>
        <w:pStyle w:val="Compact"/>
      </w:pPr>
      <w:r>
        <w:t xml:space="preserve">Implementing proofreading protocols to maintain consistency in grammar, style, and tone across all publications.</w:t>
      </w:r>
    </w:p>
    <w:p>
      <w:pPr>
        <w:numPr>
          <w:ilvl w:val="0"/>
          <w:numId w:val="1001"/>
        </w:numPr>
        <w:pStyle w:val="Compact"/>
      </w:pPr>
      <w:r>
        <w:t xml:space="preserve">Conducting regular audits of editorial workflows to improve efficiency and reduce turnaround time by 20%.</w:t>
      </w:r>
    </w:p>
    <w:p>
      <w:pPr>
        <w:numPr>
          <w:ilvl w:val="0"/>
          <w:numId w:val="1001"/>
        </w:numPr>
        <w:pStyle w:val="Compact"/>
      </w:pPr>
      <w:r>
        <w:t xml:space="preserve">Representing the publication at local media events in Bangkok, fostering relationships with stakeholders and industry leaders.</w:t>
      </w:r>
    </w:p>
    <w:bookmarkEnd w:id="22"/>
    <w:bookmarkStart w:id="23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[Another Publication Name], Bangkok, Thailand</w:t>
      </w:r>
    </w:p>
    <w:p>
      <w:pPr>
        <w:pStyle w:val="BodyText"/>
      </w:pPr>
      <w:r>
        <w:rPr>
          <w:bCs/>
          <w:b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editing and formatting of articles, reports, and marketing materials for both local and international clients.</w:t>
      </w:r>
    </w:p>
    <w:p>
      <w:pPr>
        <w:numPr>
          <w:ilvl w:val="0"/>
          <w:numId w:val="1002"/>
        </w:numPr>
        <w:pStyle w:val="Compact"/>
      </w:pPr>
      <w:r>
        <w:t xml:space="preserve">Conducting research to ensure factual accuracy and cultural relevance of content for Thai readers.</w:t>
      </w:r>
    </w:p>
    <w:p>
      <w:pPr>
        <w:numPr>
          <w:ilvl w:val="0"/>
          <w:numId w:val="1002"/>
        </w:numPr>
        <w:pStyle w:val="Compact"/>
      </w:pPr>
      <w:r>
        <w:t xml:space="preserve">Supporting senior editors in managing deadlines and prioritizing tasks during high-volume periods.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editorial guidelines that reflect the unique needs of Bangkok's diverse media environment.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Portfolio], Bangkok, Thailand</w:t>
      </w:r>
    </w:p>
    <w:p>
      <w:pPr>
        <w:pStyle w:val="BodyText"/>
      </w:pPr>
      <w:r>
        <w:rPr>
          <w:bCs/>
          <w:b/>
        </w:rPr>
        <w:t xml:space="preserve">2015 – 2016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startups, NGOs, and small businesses in Bangkok, enhancing the clarity and impact of their written content.</w:t>
      </w:r>
    </w:p>
    <w:p>
      <w:pPr>
        <w:numPr>
          <w:ilvl w:val="0"/>
          <w:numId w:val="1003"/>
        </w:numPr>
        <w:pStyle w:val="Compact"/>
      </w:pPr>
      <w:r>
        <w:t xml:space="preserve">Offering tailored advice on language style and structure to meet the expectations of Thai publishers and readers.</w:t>
      </w:r>
    </w:p>
    <w:p>
      <w:pPr>
        <w:numPr>
          <w:ilvl w:val="0"/>
          <w:numId w:val="1003"/>
        </w:numPr>
        <w:pStyle w:val="Compact"/>
      </w:pPr>
      <w:r>
        <w:t xml:space="preserve">Building a portfolio that highlights expertise in both English-language content for global audiences and localized Thai-language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[University Name], Bangkok, Thailand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Courses in media theory, editing practices, and cultural studies relevant to Southeast Asian contexts.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analyzing the role of editors in shaping public discourse within Thailand’s media landscape.</w:t>
      </w:r>
    </w:p>
    <w:p>
      <w:pPr>
        <w:pStyle w:val="FirstParagraph"/>
      </w:pPr>
      <w:r>
        <w:rPr>
          <w:bCs/>
          <w:b/>
        </w:rPr>
        <w:t xml:space="preserve">Certification in Digital Editing</w:t>
      </w:r>
    </w:p>
    <w:p>
      <w:pPr>
        <w:pStyle w:val="BodyText"/>
      </w:pPr>
      <w:r>
        <w:rPr>
          <w:iCs/>
          <w:i/>
        </w:rPr>
        <w:t xml:space="preserve">[Institution Name], Online</w:t>
      </w:r>
    </w:p>
    <w:p>
      <w:pPr>
        <w:pStyle w:val="BodyText"/>
      </w:pPr>
      <w:r>
        <w:rPr>
          <w:bCs/>
          <w:b/>
        </w:rPr>
        <w:t xml:space="preserve">Completed: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Thai; proficient in reading and writing academic and journalistic 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Microsoft Word, Adobe InDesign, Grammarly, Google Docs, and other digital editing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Thai customs, values, and media consumption habits to create culturally resonant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deadlines and coordinating with cross-functional teams in Bangkok’s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adapt editorial strategies for diverse audiences, including international expatriates and local Thai readers.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Thai: Proficient (written and spoken)</w:t>
      </w:r>
    </w:p>
    <w:p>
      <w:pPr>
        <w:numPr>
          <w:ilvl w:val="0"/>
          <w:numId w:val="1006"/>
        </w:numPr>
        <w:pStyle w:val="Compact"/>
      </w:pPr>
      <w:r>
        <w:t xml:space="preserve">Other: [e.g., French, Japanese] – Basic understanding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</w:p>
    <w:p>
      <w:pPr>
        <w:pStyle w:val="BodyText"/>
      </w:pPr>
      <w:r>
        <w:rPr>
          <w:iCs/>
          <w:i/>
        </w:rPr>
        <w:t xml:space="preserve">[Institution Name], Bangkok, Thailand</w:t>
      </w:r>
    </w:p>
    <w:p>
      <w:pPr>
        <w:pStyle w:val="BodyText"/>
      </w:pPr>
      <w:r>
        <w:rPr>
          <w:bCs/>
          <w:b/>
        </w:rPr>
        <w:t xml:space="preserve">Issued: [Year]</w:t>
      </w:r>
    </w:p>
    <w:p>
      <w:pPr>
        <w:pStyle w:val="BodyText"/>
      </w:pPr>
      <w:r>
        <w:rPr>
          <w:bCs/>
          <w:b/>
        </w:rPr>
        <w:t xml:space="preserve">Google Analytics Certification</w:t>
      </w:r>
    </w:p>
    <w:p>
      <w:pPr>
        <w:pStyle w:val="BodyText"/>
      </w:pPr>
      <w:r>
        <w:rPr>
          <w:iCs/>
          <w:i/>
        </w:rPr>
        <w:t xml:space="preserve">Google, Online</w:t>
      </w:r>
    </w:p>
    <w:p>
      <w:pPr>
        <w:pStyle w:val="BodyText"/>
      </w:pPr>
      <w:r>
        <w:rPr>
          <w:bCs/>
          <w:b/>
        </w:rPr>
        <w:t xml:space="preserve">Issued: [Year]</w:t>
      </w:r>
    </w:p>
    <w:bookmarkEnd w:id="29"/>
    <w:bookmarkStart w:id="31" w:name="projects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"Thailand’s Media Landscape 2023"</w:t>
      </w:r>
      <w:r>
        <w:t xml:space="preserve">: A comprehensive editorial analysis of digital trends in Bangkok, published in [Publication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Guide for Expatriates</w:t>
      </w:r>
      <w:r>
        <w:t xml:space="preserve">: Edited and revised a guidebook for international professionals relocating to Thailand, emphasizing local customs and communication norms.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Collaborative Publishing Initiative</w:t>
      </w:r>
      <w:r>
        <w:t xml:space="preserve">: Partnered with a Thai NGO to create multilingual content promoting environmental awareness in Bangkok communities.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- Editor in Thailand Bangkok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Thailand Bangkok</dc:title>
  <dc:creator/>
  <dc:language>en</dc:language>
  <cp:keywords/>
  <dcterms:created xsi:type="dcterms:W3CDTF">2025-12-10T08:47:01Z</dcterms:created>
  <dcterms:modified xsi:type="dcterms:W3CDTF">2025-12-10T08:47:01Z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