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Editor</w:t>
      </w:r>
      <w:r>
        <w:t xml:space="preserve"> </w:t>
      </w:r>
      <w:r>
        <w:t xml:space="preserve">–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6" w:name="X37d006480a6d6cff9aea345a0b00d66c1d5517a"/>
    <w:p>
      <w:pPr>
        <w:pStyle w:val="Heading1"/>
      </w:pPr>
      <w:r>
        <w:t xml:space="preserve">Curriculum Vitae: Editor – Venezuela Caracas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Venezuela Caracas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the dynamic media landscape of Venezuela Caracas. Adept at managing editorial workflows, refining content for clarity and impact, and collaborating with cross-functional teams to deliver high-quality publications. Proficient in both print and digital media platforms, with a strong understanding of local cultural nuances and regulatory requirements. Committed to upholding journalistic integrity while adapting to the evolving demands of the industry in Venezuela Caracas.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El Nacional (Caracas, Venezuela)</w:t>
      </w:r>
    </w:p>
    <w:p>
      <w:pPr>
        <w:pStyle w:val="BodyText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Spearheaded the editorial direction of daily print and digital content, ensuring alignment with the publication’s mission to provide accurate and timely news to Caracas audiences.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journalists, designers, and producers to streamline workflows and maintain consistent quality across all platforms in Venezuela Caracas.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editors, providing mentorship and fostering a culture of innovation and professionalism within the editorial department.</w:t>
      </w:r>
    </w:p>
    <w:p>
      <w:pPr>
        <w:numPr>
          <w:ilvl w:val="0"/>
          <w:numId w:val="1001"/>
        </w:numPr>
        <w:pStyle w:val="Compact"/>
      </w:pPr>
      <w:r>
        <w:t xml:space="preserve">Implemented digital tools to enhance content distribution strategies, increasing reader engagement by 25% in the first year of implementation.</w:t>
      </w:r>
    </w:p>
    <w:bookmarkEnd w:id="22"/>
    <w:bookmarkStart w:id="23" w:name="editorial-coordinator"/>
    <w:p>
      <w:pPr>
        <w:pStyle w:val="Heading3"/>
      </w:pPr>
      <w:r>
        <w:t xml:space="preserve">Editorial Coordinator</w:t>
      </w:r>
    </w:p>
    <w:p>
      <w:pPr>
        <w:pStyle w:val="FirstParagraph"/>
      </w:pPr>
      <w:r>
        <w:rPr>
          <w:bCs/>
          <w:b/>
        </w:rPr>
        <w:t xml:space="preserve">Venezuela Today (Caracas, Venezuela)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Overseeing the production of weekly print editions and online content, focusing on local issues affecting Caracas communities.</w:t>
      </w:r>
    </w:p>
    <w:p>
      <w:pPr>
        <w:numPr>
          <w:ilvl w:val="0"/>
          <w:numId w:val="1002"/>
        </w:numPr>
        <w:pStyle w:val="Compact"/>
      </w:pPr>
      <w:r>
        <w:t xml:space="preserve">Conducted rigorous proofreading and fact-checking processes to maintain high editorial standards, ensuring compliance with Venezuelan media regulations.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institutions in Venezuela Caracas to secure exclusive interviews and reports, enhancing the publication’s credibility.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interactive digital features that highlighted cultural and political developments in Venezuela Caracas.</w:t>
      </w:r>
    </w:p>
    <w:bookmarkEnd w:id="23"/>
    <w:bookmarkStart w:id="24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[Independent Projects]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independent journalists and small media outlets in Venezuela Caracas, ensuring content met professional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e-books and digital newsletters, focusing on topics relevant to Caracas residents, such as urban development and social issues.</w:t>
      </w:r>
    </w:p>
    <w:p>
      <w:pPr>
        <w:numPr>
          <w:ilvl w:val="0"/>
          <w:numId w:val="1003"/>
        </w:numPr>
        <w:pStyle w:val="Compact"/>
      </w:pPr>
      <w:r>
        <w:t xml:space="preserve">Adapted editorial strategies to align with the unique challenges of the Venezuelan media environment, including resource limitations and political sensitivities.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Universidad Central de Venezuela (UCV), Caracas, Venezuela</w:t>
      </w:r>
    </w:p>
    <w:p>
      <w:pPr>
        <w:pStyle w:val="BodyText"/>
      </w:pPr>
      <w:r>
        <w:rPr>
          <w:iCs/>
          <w:i/>
        </w:rPr>
        <w:t xml:space="preserve">[Year –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editorial practices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digital storytelling and multimedia journalism, enhancing skills relevant to the modern editor’s role in Venezuela Caracas.</w:t>
      </w:r>
    </w:p>
    <w:bookmarkEnd w:id="26"/>
    <w:bookmarkStart w:id="27" w:name="certificate-in-advanced-editing"/>
    <w:p>
      <w:pPr>
        <w:pStyle w:val="Heading3"/>
      </w:pPr>
      <w:r>
        <w:t xml:space="preserve">Certificate in Advanced Editing</w:t>
      </w:r>
    </w:p>
    <w:p>
      <w:pPr>
        <w:pStyle w:val="FirstParagraph"/>
      </w:pPr>
      <w:r>
        <w:rPr>
          <w:bCs/>
          <w:b/>
        </w:rPr>
        <w:t xml:space="preserve">Instituto de Formación Periodística (IFP), Caracas, Venezuela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focused on editing techniques, content optimization, and the use of digital tools in media production.</w:t>
      </w:r>
    </w:p>
    <w:p>
      <w:pPr>
        <w:numPr>
          <w:ilvl w:val="0"/>
          <w:numId w:val="1005"/>
        </w:numPr>
        <w:pStyle w:val="Compact"/>
      </w:pPr>
      <w:r>
        <w:t xml:space="preserve">Gained insights into the specific challenges of editorial work in Venezuela Caracas, including navigating censorship and maintaining objectivity.</w:t>
      </w:r>
    </w:p>
    <w:bookmarkEnd w:id="27"/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Editing Proficiency:</w:t>
      </w:r>
      <w:r>
        <w:t xml:space="preserve"> </w:t>
      </w:r>
      <w:r>
        <w:t xml:space="preserve">Expertise in copyediting, proofreading, and content restructuring using software like Adobe InDesign, Microsoft Word, and Grammarly.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Familiar with content management systems (CMS) such as WordPress and Joomla, tailored for the Venezuelan Caracas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local dialects, traditions, and current events in Venezuela Caracas to ensure culturally relevant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coordinating with writers, designers, and stakeholders in the fast-paced media environment of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Proven ability to work under pressure and meet tight deadlines, a critical skill for editors in Venezuela Caracas where news cycles are often urgent.</w:t>
      </w:r>
    </w:p>
    <w:bookmarkEnd w:id="29"/>
    <w:bookmarkStart w:id="34" w:name="additional-information"/>
    <w:p>
      <w:pPr>
        <w:pStyle w:val="Heading2"/>
      </w:pPr>
      <w:r>
        <w:t xml:space="preserve">Additional Information</w:t>
      </w:r>
    </w:p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Analytics Certification – [Year]</w:t>
      </w:r>
    </w:p>
    <w:p>
      <w:pPr>
        <w:numPr>
          <w:ilvl w:val="0"/>
          <w:numId w:val="1008"/>
        </w:numPr>
        <w:pStyle w:val="Compact"/>
      </w:pPr>
      <w:r>
        <w:t xml:space="preserve">Social Media Management for Editors – [Institution], [Year]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Editorial Volunteer, Fundación Cívica Caracas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9"/>
        </w:numPr>
        <w:pStyle w:val="Compact"/>
      </w:pPr>
      <w:r>
        <w:t xml:space="preserve">Supported the production of community-focused publications aimed at raising awareness about social issues in Venezuela Caracas.</w:t>
      </w:r>
    </w:p>
    <w:p>
      <w:pPr>
        <w:numPr>
          <w:ilvl w:val="0"/>
          <w:numId w:val="1009"/>
        </w:numPr>
        <w:pStyle w:val="Compact"/>
      </w:pPr>
      <w:r>
        <w:t xml:space="preserve">Provided editorial guidance to local activists and non-profits, helping them communicate their missions effectively.</w:t>
      </w:r>
    </w:p>
    <w:bookmarkEnd w:id="32"/>
    <w:bookmarkStart w:id="33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"The Role of Editors in Modern Media" – [Publication Name], [Year]</w:t>
      </w:r>
    </w:p>
    <w:p>
      <w:pPr>
        <w:numPr>
          <w:ilvl w:val="0"/>
          <w:numId w:val="1010"/>
        </w:numPr>
        <w:pStyle w:val="Compact"/>
      </w:pPr>
      <w:r>
        <w:t xml:space="preserve">"Navigating Challenges in Venezuelan Journalism" – [Journal], [Year]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the role of Editor in Venezuela Caracas, emphasizing local expertise and adaptability to the region's unique media landscape.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Editor – Venezuela Caracas</dc:title>
  <dc:creator/>
  <dc:language>en</dc:language>
  <cp:keywords/>
  <dcterms:created xsi:type="dcterms:W3CDTF">2026-05-31T21:53:48Z</dcterms:created>
  <dcterms:modified xsi:type="dcterms:W3CDTF">2026-05-31T21:53:48Z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