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Afghanistan</w:t>
      </w:r>
      <w:r>
        <w:t xml:space="preserve"> </w:t>
      </w:r>
      <w:r>
        <w:t xml:space="preserve">Kabul</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curriculum development, and fostering equitable access to quality education in Afghanistan. Proven track record of leading initiatives to improve educational outcomes for students in Kabul and surrounding regions. Committed to addressing the unique challenges faced by schools in post-conflict environments while promoting innovation and cultural sensitivity. A strong advocate for teacher training, community engagement, and policy implementation aligned with national education goals.</w:t>
      </w:r>
    </w:p>
    <w:bookmarkEnd w:id="21"/>
    <w:bookmarkStart w:id="25"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iCs/>
          <w:i/>
        </w:rPr>
        <w:t xml:space="preserve">Kabul School District, Kabul, Afghanistan | 2018 – Present</w:t>
      </w:r>
    </w:p>
    <w:p>
      <w:pPr>
        <w:numPr>
          <w:ilvl w:val="0"/>
          <w:numId w:val="1001"/>
        </w:numPr>
        <w:pStyle w:val="Compact"/>
      </w:pPr>
      <w:r>
        <w:t xml:space="preserve">Oversee the management of 15 primary and secondary schools in Kabul, ensuring compliance with national education standards and local community needs.</w:t>
      </w:r>
    </w:p>
    <w:p>
      <w:pPr>
        <w:numPr>
          <w:ilvl w:val="0"/>
          <w:numId w:val="1001"/>
        </w:numPr>
        <w:pStyle w:val="Compact"/>
      </w:pPr>
      <w:r>
        <w:t xml:space="preserve">Lead the development and implementation of a revised curriculum focused on critical thinking, digital literacy, and civic education to align with modern pedagogical practices.</w:t>
      </w:r>
    </w:p>
    <w:p>
      <w:pPr>
        <w:numPr>
          <w:ilvl w:val="0"/>
          <w:numId w:val="1001"/>
        </w:numPr>
        <w:pStyle w:val="Compact"/>
      </w:pPr>
      <w:r>
        <w:t xml:space="preserve">Collaborate with local NGOs, international organizations, and government agencies to secure funding for infrastructure upgrades, teacher training programs, and student support services.</w:t>
      </w:r>
    </w:p>
    <w:p>
      <w:pPr>
        <w:numPr>
          <w:ilvl w:val="0"/>
          <w:numId w:val="1001"/>
        </w:numPr>
        <w:pStyle w:val="Compact"/>
      </w:pPr>
      <w:r>
        <w:t xml:space="preserve">Established a mentorship program for female educators in rural areas of Kabul, resulting in a 40% increase in female teacher retention rates over two years.</w:t>
      </w:r>
    </w:p>
    <w:p>
      <w:pPr>
        <w:numPr>
          <w:ilvl w:val="0"/>
          <w:numId w:val="1001"/>
        </w:numPr>
        <w:pStyle w:val="Compact"/>
      </w:pPr>
      <w:r>
        <w:t xml:space="preserve">Directed the integration of technology into classrooms through partnerships with tech companies, providing 500+ students with access to digital learning tools.</w:t>
      </w:r>
    </w:p>
    <w:bookmarkEnd w:id="22"/>
    <w:bookmarkStart w:id="23" w:name="assistant-education-director"/>
    <w:p>
      <w:pPr>
        <w:pStyle w:val="Heading3"/>
      </w:pPr>
      <w:r>
        <w:t xml:space="preserve">Assistant Education Director</w:t>
      </w:r>
    </w:p>
    <w:p>
      <w:pPr>
        <w:pStyle w:val="FirstParagraph"/>
      </w:pPr>
      <w:r>
        <w:rPr>
          <w:iCs/>
          <w:i/>
        </w:rPr>
        <w:t xml:space="preserve">Kabul City Education Office, Kabul, Afghanistan | 2014 – 2018</w:t>
      </w:r>
    </w:p>
    <w:p>
      <w:pPr>
        <w:numPr>
          <w:ilvl w:val="0"/>
          <w:numId w:val="1002"/>
        </w:numPr>
        <w:pStyle w:val="Compact"/>
      </w:pPr>
      <w:r>
        <w:t xml:space="preserve">Managed a team of 50+ education officers responsible for monitoring school performance, teacher evaluations, and student enrollment data across Kabul.</w:t>
      </w:r>
    </w:p>
    <w:p>
      <w:pPr>
        <w:numPr>
          <w:ilvl w:val="0"/>
          <w:numId w:val="1002"/>
        </w:numPr>
        <w:pStyle w:val="Compact"/>
      </w:pPr>
      <w:r>
        <w:t xml:space="preserve">Spearheaded the implementation of a district-wide literacy campaign targeting underprivileged children, improving reading proficiency by 35% in three years.</w:t>
      </w:r>
    </w:p>
    <w:p>
      <w:pPr>
        <w:numPr>
          <w:ilvl w:val="0"/>
          <w:numId w:val="1002"/>
        </w:numPr>
        <w:pStyle w:val="Compact"/>
      </w:pPr>
      <w:r>
        <w:t xml:space="preserve">Developed training modules for teachers on inclusive education practices, reaching over 1,000 educators in Kabul and adjacent provinces.</w:t>
      </w:r>
    </w:p>
    <w:p>
      <w:pPr>
        <w:numPr>
          <w:ilvl w:val="0"/>
          <w:numId w:val="1002"/>
        </w:numPr>
        <w:pStyle w:val="Compact"/>
      </w:pPr>
      <w:r>
        <w:t xml:space="preserve">Played a key role in the reconstruction of schools damaged during conflict, coordinating with local authorities to restore 20+ educational facilities.</w:t>
      </w:r>
    </w:p>
    <w:p>
      <w:pPr>
        <w:numPr>
          <w:ilvl w:val="0"/>
          <w:numId w:val="1002"/>
        </w:numPr>
        <w:pStyle w:val="Compact"/>
      </w:pPr>
      <w:r>
        <w:t xml:space="preserve">Advocated for gender equity in education by establishing safe learning environments for girls and increasing school attendance by 25% in target areas.</w:t>
      </w:r>
    </w:p>
    <w:bookmarkEnd w:id="23"/>
    <w:bookmarkStart w:id="24" w:name="curriculum-developer"/>
    <w:p>
      <w:pPr>
        <w:pStyle w:val="Heading3"/>
      </w:pPr>
      <w:r>
        <w:t xml:space="preserve">Curriculum Developer</w:t>
      </w:r>
    </w:p>
    <w:p>
      <w:pPr>
        <w:pStyle w:val="FirstParagraph"/>
      </w:pPr>
      <w:r>
        <w:rPr>
          <w:iCs/>
          <w:i/>
        </w:rPr>
        <w:t xml:space="preserve">National Education Research Institute, Kabul, Afghanistan | 2010 – 2014</w:t>
      </w:r>
    </w:p>
    <w:p>
      <w:pPr>
        <w:numPr>
          <w:ilvl w:val="0"/>
          <w:numId w:val="1003"/>
        </w:numPr>
        <w:pStyle w:val="Compact"/>
      </w:pPr>
      <w:r>
        <w:t xml:space="preserve">Designed and standardized curricula for primary education, incorporating culturally relevant content to enhance student engagement and learning outcomes.</w:t>
      </w:r>
    </w:p>
    <w:p>
      <w:pPr>
        <w:numPr>
          <w:ilvl w:val="0"/>
          <w:numId w:val="1003"/>
        </w:numPr>
        <w:pStyle w:val="Compact"/>
      </w:pPr>
      <w:r>
        <w:t xml:space="preserve">Conducted workshops for educators on the effective use of assessment tools to measure student progress and identify areas for improvement.</w:t>
      </w:r>
    </w:p>
    <w:p>
      <w:pPr>
        <w:numPr>
          <w:ilvl w:val="0"/>
          <w:numId w:val="1003"/>
        </w:numPr>
        <w:pStyle w:val="Compact"/>
      </w:pPr>
      <w:r>
        <w:t xml:space="preserve">Collaborated with international experts to integrate global best practices into Afghanistan’s educational framework while respecting local traditions.</w:t>
      </w:r>
    </w:p>
    <w:p>
      <w:pPr>
        <w:numPr>
          <w:ilvl w:val="0"/>
          <w:numId w:val="1003"/>
        </w:numPr>
        <w:pStyle w:val="Compact"/>
      </w:pPr>
      <w:r>
        <w:t xml:space="preserve">Published reports on educational disparities in Kabul, influencing policy changes that prioritized rural school funding and resource allocation.</w:t>
      </w:r>
    </w:p>
    <w:bookmarkEnd w:id="24"/>
    <w:bookmarkEnd w:id="25"/>
    <w:bookmarkStart w:id="26" w:name="education"/>
    <w:p>
      <w:pPr>
        <w:pStyle w:val="Heading2"/>
      </w:pPr>
      <w:r>
        <w:t xml:space="preserve">Education</w:t>
      </w:r>
    </w:p>
    <w:p>
      <w:pPr>
        <w:pStyle w:val="FirstParagraph"/>
      </w:pPr>
      <w:r>
        <w:rPr>
          <w:bCs/>
          <w:b/>
        </w:rPr>
        <w:t xml:space="preserve">Masters in Educational Administration</w:t>
      </w:r>
    </w:p>
    <w:p>
      <w:pPr>
        <w:pStyle w:val="BodyText"/>
      </w:pPr>
      <w:r>
        <w:rPr>
          <w:iCs/>
          <w:i/>
        </w:rPr>
        <w:t xml:space="preserve">Kabul University, Afghanistan | 2013</w:t>
      </w:r>
    </w:p>
    <w:p>
      <w:pPr>
        <w:pStyle w:val="BodyText"/>
      </w:pPr>
      <w:r>
        <w:rPr>
          <w:bCs/>
          <w:b/>
        </w:rPr>
        <w:t xml:space="preserve">Bachelor of Arts in Education</w:t>
      </w:r>
    </w:p>
    <w:p>
      <w:pPr>
        <w:pStyle w:val="BodyText"/>
      </w:pPr>
      <w:r>
        <w:rPr>
          <w:iCs/>
          <w:i/>
        </w:rPr>
        <w:t xml:space="preserve">American University of Afghanistan, Kabul | 2008</w:t>
      </w:r>
    </w:p>
    <w:bookmarkEnd w:id="26"/>
    <w:bookmarkStart w:id="27" w:name="skills"/>
    <w:p>
      <w:pPr>
        <w:pStyle w:val="Heading2"/>
      </w:pPr>
      <w:r>
        <w:t xml:space="preserve">Skills</w:t>
      </w:r>
    </w:p>
    <w:p>
      <w:pPr>
        <w:numPr>
          <w:ilvl w:val="0"/>
          <w:numId w:val="1004"/>
        </w:numPr>
        <w:pStyle w:val="Compact"/>
      </w:pPr>
      <w:r>
        <w:t xml:space="preserve">Curriculum Development and Assessment</w:t>
      </w:r>
    </w:p>
    <w:p>
      <w:pPr>
        <w:numPr>
          <w:ilvl w:val="0"/>
          <w:numId w:val="1004"/>
        </w:numPr>
        <w:pStyle w:val="Compact"/>
      </w:pPr>
      <w:r>
        <w:t xml:space="preserve">Educational Policy Implementation</w:t>
      </w:r>
    </w:p>
    <w:p>
      <w:pPr>
        <w:numPr>
          <w:ilvl w:val="0"/>
          <w:numId w:val="1004"/>
        </w:numPr>
        <w:pStyle w:val="Compact"/>
      </w:pPr>
      <w:r>
        <w:t xml:space="preserve">Project Management and Budgeting</w:t>
      </w:r>
    </w:p>
    <w:p>
      <w:pPr>
        <w:numPr>
          <w:ilvl w:val="0"/>
          <w:numId w:val="1004"/>
        </w:numPr>
        <w:pStyle w:val="Compact"/>
      </w:pPr>
      <w:r>
        <w:t xml:space="preserve">Stakeholder Engagement (Schools, Communities, Government)</w:t>
      </w:r>
    </w:p>
    <w:p>
      <w:pPr>
        <w:numPr>
          <w:ilvl w:val="0"/>
          <w:numId w:val="1004"/>
        </w:numPr>
        <w:pStyle w:val="Compact"/>
      </w:pPr>
      <w:r>
        <w:t xml:space="preserve">Cultural Competency in Diverse Educational Settings</w:t>
      </w:r>
    </w:p>
    <w:p>
      <w:pPr>
        <w:numPr>
          <w:ilvl w:val="0"/>
          <w:numId w:val="1004"/>
        </w:numPr>
        <w:pStyle w:val="Compact"/>
      </w:pPr>
      <w:r>
        <w:t xml:space="preserve">Leadership and Team Development</w:t>
      </w:r>
    </w:p>
    <w:p>
      <w:pPr>
        <w:numPr>
          <w:ilvl w:val="0"/>
          <w:numId w:val="1004"/>
        </w:numPr>
        <w:pStyle w:val="Compact"/>
      </w:pPr>
      <w:r>
        <w:t xml:space="preserve">Data Analysis for Educational Outcomes</w:t>
      </w:r>
    </w:p>
    <w:bookmarkEnd w:id="27"/>
    <w:bookmarkStart w:id="28" w:name="certifications-and-licenses"/>
    <w:p>
      <w:pPr>
        <w:pStyle w:val="Heading2"/>
      </w:pPr>
      <w:r>
        <w:t xml:space="preserve">Certifications and Licenses</w:t>
      </w:r>
    </w:p>
    <w:p>
      <w:pPr>
        <w:numPr>
          <w:ilvl w:val="0"/>
          <w:numId w:val="1005"/>
        </w:numPr>
        <w:pStyle w:val="Compact"/>
      </w:pPr>
      <w:r>
        <w:t xml:space="preserve">Professional Certification in Educational Leadership (PEL) – Kabul Institute of Education, 2019</w:t>
      </w:r>
    </w:p>
    <w:p>
      <w:pPr>
        <w:numPr>
          <w:ilvl w:val="0"/>
          <w:numId w:val="1005"/>
        </w:numPr>
        <w:pStyle w:val="Compact"/>
      </w:pPr>
      <w:r>
        <w:t xml:space="preserve">Project Management Professional (PMP) – PMI, 2017</w:t>
      </w:r>
    </w:p>
    <w:p>
      <w:pPr>
        <w:numPr>
          <w:ilvl w:val="0"/>
          <w:numId w:val="1005"/>
        </w:numPr>
        <w:pStyle w:val="Compact"/>
      </w:pPr>
      <w:r>
        <w:t xml:space="preserve">Teacher Training Certification – UNESCO-Afghanistan, 2015</w:t>
      </w:r>
    </w:p>
    <w:bookmarkEnd w:id="28"/>
    <w:bookmarkStart w:id="29" w:name="languages"/>
    <w:p>
      <w:pPr>
        <w:pStyle w:val="Heading2"/>
      </w:pPr>
      <w:r>
        <w:t xml:space="preserve">Languages</w:t>
      </w:r>
    </w:p>
    <w:p>
      <w:pPr>
        <w:numPr>
          <w:ilvl w:val="0"/>
          <w:numId w:val="1006"/>
        </w:numPr>
        <w:pStyle w:val="Compact"/>
      </w:pPr>
      <w:r>
        <w:rPr>
          <w:bCs/>
          <w:b/>
        </w:rPr>
        <w:t xml:space="preserve">Pashto:</w:t>
      </w:r>
      <w:r>
        <w:t xml:space="preserve"> </w:t>
      </w:r>
      <w:r>
        <w:t xml:space="preserve">Native Speaker</w:t>
      </w:r>
    </w:p>
    <w:p>
      <w:pPr>
        <w:numPr>
          <w:ilvl w:val="0"/>
          <w:numId w:val="1006"/>
        </w:numPr>
        <w:pStyle w:val="Compact"/>
      </w:pPr>
      <w:r>
        <w:rPr>
          <w:bCs/>
          <w:b/>
        </w:rPr>
        <w:t xml:space="preserve">Dari:</w:t>
      </w:r>
      <w:r>
        <w:t xml:space="preserve"> </w:t>
      </w:r>
      <w:r>
        <w:t xml:space="preserve">Native Speaker</w:t>
      </w:r>
    </w:p>
    <w:p>
      <w:pPr>
        <w:numPr>
          <w:ilvl w:val="0"/>
          <w:numId w:val="1006"/>
        </w:numPr>
        <w:pStyle w:val="Compact"/>
      </w:pPr>
      <w:r>
        <w:rPr>
          <w:bCs/>
          <w:b/>
        </w:rPr>
        <w:t xml:space="preserve">English:</w:t>
      </w:r>
      <w:r>
        <w:t xml:space="preserve"> </w:t>
      </w:r>
      <w:r>
        <w:t xml:space="preserve">Fluent (IELTS 7.5)</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2023 Curriculum Vitae - Education Administrator in Afghanistan Kabul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Afghanistan Kabul</dc:title>
  <dc:creator/>
  <dc:language>en</dc:language>
  <cp:keywords/>
  <dcterms:created xsi:type="dcterms:W3CDTF">2025-12-05T05:04:34Z</dcterms:created>
  <dcterms:modified xsi:type="dcterms:W3CDTF">2025-12-05T05:04:34Z</dcterms:modified>
</cp:coreProperties>
</file>

<file path=docProps/custom.xml><?xml version="1.0" encoding="utf-8"?>
<Properties xmlns="http://schemas.openxmlformats.org/officeDocument/2006/custom-properties" xmlns:vt="http://schemas.openxmlformats.org/officeDocument/2006/docPropsVTypes"/>
</file>