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+61 400 123 456</w:t>
      </w:r>
    </w:p>
    <w:p>
      <w:pPr>
        <w:numPr>
          <w:ilvl w:val="0"/>
          <w:numId w:val="1001"/>
        </w:numPr>
        <w:pStyle w:val="Compact"/>
      </w:pPr>
      <w:r>
        <w:t xml:space="preserve">Address: Melbourne, Victoria, Australia</w:t>
      </w:r>
    </w:p>
    <w:bookmarkStart w:id="20" w:name="professional-summary"/>
    <w:p>
      <w:pPr>
        <w:pStyle w:val="Heading2"/>
      </w:pPr>
      <w:r>
        <w:t xml:space="preserve">Professional Summary</w:t>
      </w:r>
    </w:p>
    <w:p>
      <w:pPr>
        <w:pStyle w:val="FirstParagraph"/>
      </w:pPr>
      <w:r>
        <w:t xml:space="preserve">I am a dedicated and experienced Education Administrator with a strong focus on enhancing educational outcomes in Australia Melbourne. With over [X years] of experience in curriculum development, staff leadership, and policy implementation, I have consistently contributed to creating inclusive and innovative learning environments. My work as an Education Administrator in Melbourne has been guided by the principles of equity, excellence, and alignment with Australian educational standards. I am passionate about fostering collaboration among educators, students, and communities to drive meaningful change in the education sector across Australia.</w:t>
      </w:r>
    </w:p>
    <w:bookmarkEnd w:id="20"/>
    <w:bookmarkStart w:id="21" w:name="education"/>
    <w:p>
      <w:pPr>
        <w:pStyle w:val="Heading2"/>
      </w:pPr>
      <w:r>
        <w:t xml:space="preserve">Education</w:t>
      </w:r>
    </w:p>
    <w:p>
      <w:pPr>
        <w:numPr>
          <w:ilvl w:val="0"/>
          <w:numId w:val="1002"/>
        </w:numPr>
        <w:pStyle w:val="Compact"/>
      </w:pPr>
      <w:r>
        <w:rPr>
          <w:bCs/>
          <w:b/>
        </w:rPr>
        <w:t xml:space="preserve">Master of Education (Leadership and Management)</w:t>
      </w:r>
      <w:r>
        <w:t xml:space="preserve">, University of Melbourne, Australia (Graduated: [Year])</w:t>
      </w:r>
    </w:p>
    <w:p>
      <w:pPr>
        <w:numPr>
          <w:ilvl w:val="0"/>
          <w:numId w:val="1002"/>
        </w:numPr>
        <w:pStyle w:val="Compact"/>
      </w:pPr>
      <w:r>
        <w:rPr>
          <w:bCs/>
          <w:b/>
        </w:rPr>
        <w:t xml:space="preserve">Bachelor of Arts in Educational Studies</w:t>
      </w:r>
      <w:r>
        <w:t xml:space="preserve">, Monash University, Melbourne, Australia (Graduated: [Year])</w:t>
      </w:r>
    </w:p>
    <w:p>
      <w:pPr>
        <w:numPr>
          <w:ilvl w:val="0"/>
          <w:numId w:val="1002"/>
        </w:numPr>
        <w:pStyle w:val="Compact"/>
      </w:pPr>
      <w:r>
        <w:rPr>
          <w:bCs/>
          <w:b/>
        </w:rPr>
        <w:t xml:space="preserve">Certificate in Educational Leadership</w:t>
      </w:r>
      <w:r>
        <w:t xml:space="preserve">, Australian Institute for Teaching and School Leadership (AITSL), Melbourne (Completed: [Year])</w:t>
      </w:r>
    </w:p>
    <w:bookmarkEnd w:id="21"/>
    <w:bookmarkStart w:id="24" w:name="work-experience"/>
    <w:p>
      <w:pPr>
        <w:pStyle w:val="Heading2"/>
      </w:pPr>
      <w:r>
        <w:t xml:space="preserve">Work Experience</w:t>
      </w:r>
    </w:p>
    <w:bookmarkStart w:id="22" w:name="education-administrator"/>
    <w:p>
      <w:pPr>
        <w:pStyle w:val="Heading3"/>
      </w:pPr>
      <w:r>
        <w:t xml:space="preserve">Education Administrator</w:t>
      </w:r>
    </w:p>
    <w:p>
      <w:pPr>
        <w:pStyle w:val="FirstParagraph"/>
      </w:pPr>
      <w:r>
        <w:rPr>
          <w:iCs/>
          <w:i/>
        </w:rPr>
        <w:t xml:space="preserve">Melbourne Secondary College, Melbourne, Australia | [Start Date] – Present</w:t>
      </w:r>
    </w:p>
    <w:p>
      <w:pPr>
        <w:numPr>
          <w:ilvl w:val="0"/>
          <w:numId w:val="1003"/>
        </w:numPr>
        <w:pStyle w:val="Compact"/>
      </w:pPr>
      <w:r>
        <w:t xml:space="preserve">Overseeing the development and implementation of the curriculum to align with the Victorian Curriculum and Australian National Curriculum standards.</w:t>
      </w:r>
    </w:p>
    <w:p>
      <w:pPr>
        <w:numPr>
          <w:ilvl w:val="0"/>
          <w:numId w:val="1003"/>
        </w:numPr>
        <w:pStyle w:val="Compact"/>
      </w:pPr>
      <w:r>
        <w:t xml:space="preserve">Leading a team of 50+ educators to improve student engagement and academic performance, resulting in a [X]% increase in Year 12 completion rates within two years.</w:t>
      </w:r>
    </w:p>
    <w:p>
      <w:pPr>
        <w:numPr>
          <w:ilvl w:val="0"/>
          <w:numId w:val="1003"/>
        </w:numPr>
        <w:pStyle w:val="Compact"/>
      </w:pPr>
      <w:r>
        <w:t xml:space="preserve">Collaborating with local stakeholders, including parents, community organizations, and government agencies to design programs that address educational disparities in Australia Melbourne.</w:t>
      </w:r>
    </w:p>
    <w:p>
      <w:pPr>
        <w:numPr>
          <w:ilvl w:val="0"/>
          <w:numId w:val="1003"/>
        </w:numPr>
        <w:pStyle w:val="Compact"/>
      </w:pPr>
      <w:r>
        <w:t xml:space="preserve">Managing the school’s budget and resources to ensure efficient allocation for technology integration, staff training, and student support services.</w:t>
      </w:r>
    </w:p>
    <w:bookmarkEnd w:id="22"/>
    <w:bookmarkStart w:id="23" w:name="assistant-director-of-education-services"/>
    <w:p>
      <w:pPr>
        <w:pStyle w:val="Heading3"/>
      </w:pPr>
      <w:r>
        <w:t xml:space="preserve">Assistant Director of Education Services</w:t>
      </w:r>
    </w:p>
    <w:p>
      <w:pPr>
        <w:pStyle w:val="FirstParagraph"/>
      </w:pPr>
      <w:r>
        <w:rPr>
          <w:iCs/>
          <w:i/>
        </w:rPr>
        <w:t xml:space="preserve">South Eastern Education Region, Melbourne, Australia | [Start Date] – [End Date]</w:t>
      </w:r>
    </w:p>
    <w:p>
      <w:pPr>
        <w:numPr>
          <w:ilvl w:val="0"/>
          <w:numId w:val="1004"/>
        </w:numPr>
        <w:pStyle w:val="Compact"/>
      </w:pPr>
      <w:r>
        <w:t xml:space="preserve">Providing strategic leadership to 10+ schools in the region, focusing on improving educational equity and accessibility for students with diverse needs.</w:t>
      </w:r>
    </w:p>
    <w:p>
      <w:pPr>
        <w:numPr>
          <w:ilvl w:val="0"/>
          <w:numId w:val="1004"/>
        </w:numPr>
        <w:pStyle w:val="Compact"/>
      </w:pPr>
      <w:r>
        <w:t xml:space="preserve">Designing professional development programs for educators to enhance pedagogical practices aligned with Australian education priorities.</w:t>
      </w:r>
    </w:p>
    <w:p>
      <w:pPr>
        <w:numPr>
          <w:ilvl w:val="0"/>
          <w:numId w:val="1004"/>
        </w:numPr>
        <w:pStyle w:val="Compact"/>
      </w:pPr>
      <w:r>
        <w:t xml:space="preserve">Conducting audits of school performance data and developing action plans to address gaps in student achievement, particularly in under-resourced communities across Melbourne.</w:t>
      </w:r>
    </w:p>
    <w:p>
      <w:pPr>
        <w:numPr>
          <w:ilvl w:val="0"/>
          <w:numId w:val="1004"/>
        </w:numPr>
        <w:pStyle w:val="Compact"/>
      </w:pPr>
      <w:r>
        <w:t xml:space="preserve">Advocating for policies that support Indigenous students and culturally diverse populations, as part of Australia’s commitment to inclusive education.</w:t>
      </w:r>
    </w:p>
    <w:bookmarkEnd w:id="23"/>
    <w:bookmarkEnd w:id="24"/>
    <w:bookmarkStart w:id="25"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complex projects, and drive institutional change in Australian schools.</w:t>
      </w:r>
    </w:p>
    <w:p>
      <w:pPr>
        <w:numPr>
          <w:ilvl w:val="0"/>
          <w:numId w:val="1005"/>
        </w:numPr>
        <w:pStyle w:val="Compact"/>
      </w:pPr>
      <w:r>
        <w:rPr>
          <w:bCs/>
          <w:b/>
        </w:rPr>
        <w:t xml:space="preserve">Curriculum Development:</w:t>
      </w:r>
      <w:r>
        <w:t xml:space="preserve"> </w:t>
      </w:r>
      <w:r>
        <w:t xml:space="preserve">Expertise in designing and evaluating curricula that meet the needs of students in Australia Melbourne.</w:t>
      </w:r>
    </w:p>
    <w:p>
      <w:pPr>
        <w:numPr>
          <w:ilvl w:val="0"/>
          <w:numId w:val="1005"/>
        </w:numPr>
        <w:pStyle w:val="Compact"/>
      </w:pPr>
      <w:r>
        <w:rPr>
          <w:bCs/>
          <w:b/>
        </w:rPr>
        <w:t xml:space="preserve">Data Analysis:</w:t>
      </w:r>
      <w:r>
        <w:t xml:space="preserve"> </w:t>
      </w:r>
      <w:r>
        <w:t xml:space="preserve">Skilled in interpreting educational data to inform decision-making and improve student outcomes.</w:t>
      </w:r>
    </w:p>
    <w:p>
      <w:pPr>
        <w:numPr>
          <w:ilvl w:val="0"/>
          <w:numId w:val="1005"/>
        </w:numPr>
        <w:pStyle w:val="Compact"/>
      </w:pPr>
      <w:r>
        <w:rPr>
          <w:bCs/>
          <w:b/>
        </w:rPr>
        <w:t xml:space="preserve">Policy Implementation:</w:t>
      </w:r>
      <w:r>
        <w:t xml:space="preserve"> </w:t>
      </w:r>
      <w:r>
        <w:t xml:space="preserve">Experience in aligning school practices with national and state education policies, including the Australian Curriculum and Assessment Reporting Authority (ACARA) guidelines.</w:t>
      </w:r>
    </w:p>
    <w:p>
      <w:pPr>
        <w:numPr>
          <w:ilvl w:val="0"/>
          <w:numId w:val="1005"/>
        </w:numPr>
        <w:pStyle w:val="Compact"/>
      </w:pPr>
      <w:r>
        <w:rPr>
          <w:bCs/>
          <w:b/>
        </w:rPr>
        <w:t xml:space="preserve">Stakeholder Engagement:</w:t>
      </w:r>
      <w:r>
        <w:t xml:space="preserve"> </w:t>
      </w:r>
      <w:r>
        <w:t xml:space="preserve">Strong communication skills to build partnerships with parents, community groups, and government agencies in Melbourne.</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Australian Education Leadership Program (AELP)</w:t>
      </w:r>
      <w:r>
        <w:t xml:space="preserve">, [Institution], [Year]</w:t>
      </w:r>
    </w:p>
    <w:p>
      <w:pPr>
        <w:numPr>
          <w:ilvl w:val="0"/>
          <w:numId w:val="1006"/>
        </w:numPr>
        <w:pStyle w:val="Compact"/>
      </w:pPr>
      <w:r>
        <w:rPr>
          <w:bCs/>
          <w:b/>
        </w:rPr>
        <w:t xml:space="preserve">Professional Development for Education Leaders</w:t>
      </w:r>
      <w:r>
        <w:t xml:space="preserve">, Australian Institute of Management, Melbourne (Completed: [Year])</w:t>
      </w:r>
    </w:p>
    <w:p>
      <w:pPr>
        <w:numPr>
          <w:ilvl w:val="0"/>
          <w:numId w:val="1006"/>
        </w:numPr>
        <w:pStyle w:val="Compact"/>
      </w:pPr>
      <w:r>
        <w:rPr>
          <w:bCs/>
          <w:b/>
        </w:rPr>
        <w:t xml:space="preserve">Special Needs Education and Inclusion</w:t>
      </w:r>
      <w:r>
        <w:t xml:space="preserve">, University of Technology Sydney, Australia (Completed: [Year])</w:t>
      </w:r>
    </w:p>
    <w:bookmarkEnd w:id="26"/>
    <w:bookmarkStart w:id="27" w:name="professional-affiliations"/>
    <w:p>
      <w:pPr>
        <w:pStyle w:val="Heading2"/>
      </w:pPr>
      <w:r>
        <w:t xml:space="preserve">Professional Affiliations</w:t>
      </w:r>
    </w:p>
    <w:p>
      <w:pPr>
        <w:numPr>
          <w:ilvl w:val="0"/>
          <w:numId w:val="1007"/>
        </w:numPr>
        <w:pStyle w:val="Compact"/>
      </w:pPr>
      <w:r>
        <w:t xml:space="preserve">Australian Institute for Teaching and School Leadership (AITSL)</w:t>
      </w:r>
    </w:p>
    <w:p>
      <w:pPr>
        <w:numPr>
          <w:ilvl w:val="0"/>
          <w:numId w:val="1007"/>
        </w:numPr>
        <w:pStyle w:val="Compact"/>
      </w:pPr>
      <w:r>
        <w:t xml:space="preserve">Victorian Association of Science Educators (VASE)</w:t>
      </w:r>
    </w:p>
    <w:p>
      <w:pPr>
        <w:numPr>
          <w:ilvl w:val="0"/>
          <w:numId w:val="1007"/>
        </w:numPr>
        <w:pStyle w:val="Compact"/>
      </w:pPr>
      <w:r>
        <w:t xml:space="preserve">Melbourne Education Network – Member and Contributor</w:t>
      </w:r>
    </w:p>
    <w:bookmarkEnd w:id="27"/>
    <w:bookmarkStart w:id="28" w:name="projects-achievements"/>
    <w:p>
      <w:pPr>
        <w:pStyle w:val="Heading2"/>
      </w:pPr>
      <w:r>
        <w:t xml:space="preserve">Projects &amp; Achievements</w:t>
      </w:r>
    </w:p>
    <w:p>
      <w:pPr>
        <w:numPr>
          <w:ilvl w:val="0"/>
          <w:numId w:val="1008"/>
        </w:numPr>
        <w:pStyle w:val="Compact"/>
      </w:pPr>
      <w:r>
        <w:rPr>
          <w:bCs/>
          <w:b/>
        </w:rPr>
        <w:t xml:space="preserve">Curriculum Innovation Project:</w:t>
      </w:r>
      <w:r>
        <w:t xml:space="preserve"> </w:t>
      </w:r>
      <w:r>
        <w:t xml:space="preserve">Led the redesign of a K-10 science curriculum for Melbourne schools, integrating STEM-focused initiatives that received recognition from the Australian Education Council.</w:t>
      </w:r>
    </w:p>
    <w:p>
      <w:pPr>
        <w:numPr>
          <w:ilvl w:val="0"/>
          <w:numId w:val="1008"/>
        </w:numPr>
        <w:pStyle w:val="Compact"/>
      </w:pPr>
      <w:r>
        <w:rPr>
          <w:bCs/>
          <w:b/>
        </w:rPr>
        <w:t xml:space="preserve">Melbourne Youth Leadership Program:</w:t>
      </w:r>
      <w:r>
        <w:t xml:space="preserve"> </w:t>
      </w:r>
      <w:r>
        <w:t xml:space="preserve">Established a mentorship initiative connecting students with local educators, resulting in improved leadership skills and higher university enrollment rates among participants.</w:t>
      </w:r>
    </w:p>
    <w:p>
      <w:pPr>
        <w:numPr>
          <w:ilvl w:val="0"/>
          <w:numId w:val="1008"/>
        </w:numPr>
        <w:pStyle w:val="Compact"/>
      </w:pPr>
      <w:r>
        <w:rPr>
          <w:bCs/>
          <w:b/>
        </w:rPr>
        <w:t xml:space="preserve">Educational Equity Grant Recipient:</w:t>
      </w:r>
      <w:r>
        <w:t xml:space="preserve"> </w:t>
      </w:r>
      <w:r>
        <w:t xml:space="preserve">Secured a $500,000 grant from the Victorian Government to support literacy programs in low-income schools across Melbourne, impacting over 2,000 students annually.</w:t>
      </w:r>
    </w:p>
    <w:bookmarkEnd w:id="28"/>
    <w:bookmarkStart w:id="29" w:name="references"/>
    <w:p>
      <w:pPr>
        <w:pStyle w:val="Heading2"/>
      </w:pPr>
      <w:r>
        <w:t xml:space="preserve">References</w:t>
      </w:r>
    </w:p>
    <w:p>
      <w:pPr>
        <w:pStyle w:val="FirstParagraph"/>
      </w:pPr>
      <w:r>
        <w:t xml:space="preserve">Available upon request. References include current and former colleagues from Australia Melbourne-based educational institutions, as well as government education officials familiar with my work in curriculum administration and policy development.</w:t>
      </w:r>
    </w:p>
    <w:p>
      <w:pPr>
        <w:pStyle w:val="BodyText"/>
      </w:pPr>
      <w:r>
        <w:rPr>
          <w:bCs/>
          <w:b/>
        </w:rPr>
        <w:t xml:space="preserve">Curriculum Vitae for Education Administrator – Australia Melbourne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Australia Melbourne</dc:title>
  <dc:creator/>
  <dc:language>en</dc:language>
  <cp:keywords/>
  <dcterms:created xsi:type="dcterms:W3CDTF">2025-12-03T23:50:10Z</dcterms:created>
  <dcterms:modified xsi:type="dcterms:W3CDTF">2025-12-03T23:50:10Z</dcterms:modified>
</cp:coreProperties>
</file>

<file path=docProps/custom.xml><?xml version="1.0" encoding="utf-8"?>
<Properties xmlns="http://schemas.openxmlformats.org/officeDocument/2006/custom-properties" xmlns:vt="http://schemas.openxmlformats.org/officeDocument/2006/docPropsVTypes"/>
</file>