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career-objective"/>
    <w:p>
      <w:pPr>
        <w:pStyle w:val="Heading2"/>
      </w:pPr>
      <w:r>
        <w:t xml:space="preserve">Career Objective</w:t>
      </w:r>
    </w:p>
    <w:p>
      <w:pPr>
        <w:pStyle w:val="FirstParagraph"/>
      </w:pPr>
      <w:r>
        <w:t xml:space="preserve">To leverage my extensive experience in education administration and curriculum development to contribute effectively to educational institutions in Sydney, Australia. As an Education Administrator with a strong commitment to fostering academic excellence and innovative learning practices, I aim to support the growth of students, educators, and institutional goals within the dynamic educational landscape of Australia.</w:t>
      </w:r>
    </w:p>
    <w:bookmarkEnd w:id="21"/>
    <w:bookmarkStart w:id="22" w:name="professional-summary"/>
    <w:p>
      <w:pPr>
        <w:pStyle w:val="Heading2"/>
      </w:pPr>
      <w:r>
        <w:t xml:space="preserve">Professional Summary</w:t>
      </w:r>
    </w:p>
    <w:p>
      <w:pPr>
        <w:pStyle w:val="FirstParagraph"/>
      </w:pPr>
      <w:r>
        <w:t xml:space="preserve">As a dedicated Education Administrator in Sydney, Australia, I bring over [X years] of experience in managing academic programs, developing curricula aligned with national standards, and leading teams to achieve educational objectives. My work has focused on enhancing teaching methodologies, improving student outcomes, and ensuring compliance with the Australian Curriculum Framework. With a deep understanding of the unique challenges and opportunities in Australia’s education sector, I am passionate about creating inclusive learning environments that empower students and educators alike.</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School of Excellence Sydney</w:t>
      </w:r>
      <w:r>
        <w:t xml:space="preserve">, Sydney, NSW | [Start Date] – [End Date]</w:t>
      </w:r>
    </w:p>
    <w:p>
      <w:pPr>
        <w:numPr>
          <w:ilvl w:val="0"/>
          <w:numId w:val="1001"/>
        </w:numPr>
        <w:pStyle w:val="Compact"/>
      </w:pPr>
      <w:r>
        <w:t xml:space="preserve">Directed the development and implementation of K-12 curricula aligned with the Australian Curriculum, ensuring alignment with state and national educational standards.</w:t>
      </w:r>
    </w:p>
    <w:p>
      <w:pPr>
        <w:numPr>
          <w:ilvl w:val="0"/>
          <w:numId w:val="1001"/>
        </w:numPr>
        <w:pStyle w:val="Compact"/>
      </w:pPr>
      <w:r>
        <w:t xml:space="preserve">Collaborated with teachers to design innovative teaching strategies, integrating technology such as digital learning platforms and interactive resources to enhance student engagement.</w:t>
      </w:r>
    </w:p>
    <w:p>
      <w:pPr>
        <w:numPr>
          <w:ilvl w:val="0"/>
          <w:numId w:val="1001"/>
        </w:numPr>
        <w:pStyle w:val="Compact"/>
      </w:pPr>
      <w:r>
        <w:t xml:space="preserve">Managed institutional compliance with the NSW Department of Education regulations, including accreditation processes and policy updates.</w:t>
      </w:r>
    </w:p>
    <w:p>
      <w:pPr>
        <w:numPr>
          <w:ilvl w:val="0"/>
          <w:numId w:val="1001"/>
        </w:numPr>
        <w:pStyle w:val="Compact"/>
      </w:pPr>
      <w:r>
        <w:t xml:space="preserve">Spearheaded professional development workshops for educators on curriculum design, assessment practices, and classroom management techniques.</w:t>
      </w:r>
    </w:p>
    <w:p>
      <w:pPr>
        <w:numPr>
          <w:ilvl w:val="0"/>
          <w:numId w:val="1001"/>
        </w:numPr>
        <w:pStyle w:val="Compact"/>
      </w:pPr>
      <w:r>
        <w:t xml:space="preserve">Monitored student performance data to identify areas for improvement and provided actionable insights to stakeholders in Sydney’s educational community.</w:t>
      </w:r>
    </w:p>
    <w:bookmarkEnd w:id="23"/>
    <w:bookmarkStart w:id="24" w:name="curriculum-coordinator"/>
    <w:p>
      <w:pPr>
        <w:pStyle w:val="Heading3"/>
      </w:pPr>
      <w:r>
        <w:t xml:space="preserve">Curriculum Coordinator</w:t>
      </w:r>
    </w:p>
    <w:p>
      <w:pPr>
        <w:pStyle w:val="FirstParagraph"/>
      </w:pPr>
      <w:r>
        <w:rPr>
          <w:bCs/>
          <w:b/>
        </w:rPr>
        <w:t xml:space="preserve">Greenfield Secondary College</w:t>
      </w:r>
      <w:r>
        <w:t xml:space="preserve">, Sydney, NSW | [Start Date] – [End Date]</w:t>
      </w:r>
    </w:p>
    <w:p>
      <w:pPr>
        <w:numPr>
          <w:ilvl w:val="0"/>
          <w:numId w:val="1002"/>
        </w:numPr>
        <w:pStyle w:val="Compact"/>
      </w:pPr>
      <w:r>
        <w:t xml:space="preserve">Responsible for overseeing the revision of departmental curricula to reflect current pedagogical trends and industry requirements in Australia.</w:t>
      </w:r>
    </w:p>
    <w:p>
      <w:pPr>
        <w:numPr>
          <w:ilvl w:val="0"/>
          <w:numId w:val="1002"/>
        </w:numPr>
        <w:pStyle w:val="Compact"/>
      </w:pPr>
      <w:r>
        <w:t xml:space="preserve">Facilitated cross-departmental collaboration to create interdisciplinary learning opportunities, fostering a holistic approach to education in Sydney.</w:t>
      </w:r>
    </w:p>
    <w:p>
      <w:pPr>
        <w:numPr>
          <w:ilvl w:val="0"/>
          <w:numId w:val="1002"/>
        </w:numPr>
        <w:pStyle w:val="Compact"/>
      </w:pPr>
      <w:r>
        <w:t xml:space="preserve">Developed and maintained comprehensive assessment frameworks, ensuring fairness and consistency across all academic programs.</w:t>
      </w:r>
    </w:p>
    <w:p>
      <w:pPr>
        <w:numPr>
          <w:ilvl w:val="0"/>
          <w:numId w:val="1002"/>
        </w:numPr>
        <w:pStyle w:val="Compact"/>
      </w:pPr>
      <w:r>
        <w:t xml:space="preserve">Supported the recruitment and training of new educators, emphasizing the importance of curriculum alignment with Australian educational goals.</w:t>
      </w:r>
    </w:p>
    <w:p>
      <w:pPr>
        <w:numPr>
          <w:ilvl w:val="0"/>
          <w:numId w:val="1002"/>
        </w:numPr>
        <w:pStyle w:val="Compact"/>
      </w:pPr>
      <w:r>
        <w:t xml:space="preserve">Engaged with local communities in Sydney to gather feedback on educational practices, incorporating stakeholder input into curriculum revisions.</w:t>
      </w:r>
    </w:p>
    <w:bookmarkEnd w:id="24"/>
    <w:bookmarkStart w:id="25" w:name="Xe3326f9d485b4d52487015ecfd35ce527480be3"/>
    <w:p>
      <w:pPr>
        <w:pStyle w:val="Heading3"/>
      </w:pPr>
      <w:r>
        <w:t xml:space="preserve">Assistant Principal (Curriculum Development)</w:t>
      </w:r>
    </w:p>
    <w:p>
      <w:pPr>
        <w:pStyle w:val="FirstParagraph"/>
      </w:pPr>
      <w:r>
        <w:rPr>
          <w:bCs/>
          <w:b/>
        </w:rPr>
        <w:t xml:space="preserve">Sydney Academy of Innovation</w:t>
      </w:r>
      <w:r>
        <w:t xml:space="preserve">, Sydney, NSW | [Start Date] – [End Date]</w:t>
      </w:r>
    </w:p>
    <w:p>
      <w:pPr>
        <w:numPr>
          <w:ilvl w:val="0"/>
          <w:numId w:val="1003"/>
        </w:numPr>
        <w:pStyle w:val="Compact"/>
      </w:pPr>
      <w:r>
        <w:t xml:space="preserve">Led the implementation of a school-wide initiative to integrate STEM (Science, Technology, Engineering, and Mathematics) into the curriculum, aligning with Australia’s focus on innovation.</w:t>
      </w:r>
    </w:p>
    <w:p>
      <w:pPr>
        <w:numPr>
          <w:ilvl w:val="0"/>
          <w:numId w:val="1003"/>
        </w:numPr>
        <w:pStyle w:val="Compact"/>
      </w:pPr>
      <w:r>
        <w:t xml:space="preserve">Collaborated with external educational bodies in Sydney to secure funding for curriculum enhancement projects and teacher training programs.</w:t>
      </w:r>
    </w:p>
    <w:p>
      <w:pPr>
        <w:numPr>
          <w:ilvl w:val="0"/>
          <w:numId w:val="1003"/>
        </w:numPr>
        <w:pStyle w:val="Compact"/>
      </w:pPr>
      <w:r>
        <w:t xml:space="preserve">Published reports on curriculum effectiveness, presenting findings to school boards and local education authorities in Australia.</w:t>
      </w:r>
    </w:p>
    <w:p>
      <w:pPr>
        <w:numPr>
          <w:ilvl w:val="0"/>
          <w:numId w:val="1003"/>
        </w:numPr>
        <w:pStyle w:val="Compact"/>
      </w:pPr>
      <w:r>
        <w:t xml:space="preserve">Mentored junior administrators and teachers, fostering a culture of continuous improvement within the institution.</w:t>
      </w:r>
    </w:p>
    <w:p>
      <w:pPr>
        <w:numPr>
          <w:ilvl w:val="0"/>
          <w:numId w:val="1003"/>
        </w:numPr>
        <w:pStyle w:val="Compact"/>
      </w:pPr>
      <w:r>
        <w:t xml:space="preserve">Played a key role in the school’s accreditation process, ensuring adherence to the Australian Council for Educational Research (ACER) standards.</w:t>
      </w:r>
    </w:p>
    <w:bookmarkEnd w:id="25"/>
    <w:bookmarkEnd w:id="26"/>
    <w:bookmarkStart w:id="29" w:name="education"/>
    <w:p>
      <w:pPr>
        <w:pStyle w:val="Heading2"/>
      </w:pPr>
      <w:r>
        <w:t xml:space="preserve">Education</w:t>
      </w:r>
    </w:p>
    <w:bookmarkStart w:id="27" w:name="X9532b1e6bcb3a997d2586f58c90a866dd4b0356"/>
    <w:p>
      <w:pPr>
        <w:pStyle w:val="Heading3"/>
      </w:pPr>
      <w:r>
        <w:t xml:space="preserve">Master of Education (Curriculum Development)</w:t>
      </w:r>
    </w:p>
    <w:p>
      <w:pPr>
        <w:pStyle w:val="FirstParagraph"/>
      </w:pPr>
      <w:r>
        <w:rPr>
          <w:bCs/>
          <w:b/>
        </w:rPr>
        <w:t xml:space="preserve">University of Sydney</w:t>
      </w:r>
      <w:r>
        <w:t xml:space="preserve">, Sydney, NSW | [Year]</w:t>
      </w:r>
    </w:p>
    <w:p>
      <w:pPr>
        <w:pStyle w:val="BodyText"/>
      </w:pPr>
      <w:r>
        <w:t xml:space="preserve">Courses included: Educational Leadership, Curriculum Design, Assessment Strategies, and Policy Analysis in Australian Schools.</w:t>
      </w:r>
    </w:p>
    <w:bookmarkEnd w:id="27"/>
    <w:bookmarkStart w:id="28" w:name="bachelor-of-arts-in-education"/>
    <w:p>
      <w:pPr>
        <w:pStyle w:val="Heading3"/>
      </w:pPr>
      <w:r>
        <w:t xml:space="preserve">Bachelor of Arts in Education</w:t>
      </w:r>
    </w:p>
    <w:p>
      <w:pPr>
        <w:pStyle w:val="FirstParagraph"/>
      </w:pPr>
      <w:r>
        <w:rPr>
          <w:bCs/>
          <w:b/>
        </w:rPr>
        <w:t xml:space="preserve">Macquarie University</w:t>
      </w:r>
      <w:r>
        <w:t xml:space="preserve">, Sydney, NSW | [Year]</w:t>
      </w:r>
    </w:p>
    <w:p>
      <w:pPr>
        <w:pStyle w:val="BodyText"/>
      </w:pPr>
      <w:r>
        <w:t xml:space="preserve">Focus on pedagogy, classroom management, and educational psychology with a specialization in curriculum studies.</w:t>
      </w:r>
    </w:p>
    <w:bookmarkEnd w:id="28"/>
    <w:bookmarkEnd w:id="29"/>
    <w:bookmarkStart w:id="30" w:name="professional-certifications"/>
    <w:p>
      <w:pPr>
        <w:pStyle w:val="Heading2"/>
      </w:pPr>
      <w:r>
        <w:t xml:space="preserve">Professional Certifications</w:t>
      </w:r>
    </w:p>
    <w:p>
      <w:pPr>
        <w:numPr>
          <w:ilvl w:val="0"/>
          <w:numId w:val="1004"/>
        </w:numPr>
        <w:pStyle w:val="Compact"/>
      </w:pPr>
      <w:r>
        <w:t xml:space="preserve">Certificate IV in Education and Training (TAE40116) – [Institution], Sydney | [Year]</w:t>
      </w:r>
    </w:p>
    <w:p>
      <w:pPr>
        <w:numPr>
          <w:ilvl w:val="0"/>
          <w:numId w:val="1004"/>
        </w:numPr>
        <w:pStyle w:val="Compact"/>
      </w:pPr>
      <w:r>
        <w:t xml:space="preserve">Advanced Project Management Certification – [Organization], Australia | [Year]</w:t>
      </w:r>
    </w:p>
    <w:p>
      <w:pPr>
        <w:numPr>
          <w:ilvl w:val="0"/>
          <w:numId w:val="1004"/>
        </w:numPr>
        <w:pStyle w:val="Compact"/>
      </w:pPr>
      <w:r>
        <w:t xml:space="preserve">Leadership in Education: Managing Change and Innovation – [Institution], Sydney | [Year]</w:t>
      </w:r>
    </w:p>
    <w:bookmarkEnd w:id="30"/>
    <w:bookmarkStart w:id="31"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resources, and drive institutional goals in Australia’s education sector.</w:t>
      </w:r>
    </w:p>
    <w:p>
      <w:pPr>
        <w:numPr>
          <w:ilvl w:val="0"/>
          <w:numId w:val="1005"/>
        </w:numPr>
        <w:pStyle w:val="Compact"/>
      </w:pPr>
      <w:r>
        <w:rPr>
          <w:bCs/>
          <w:b/>
        </w:rPr>
        <w:t xml:space="preserve">Curriculum Design:</w:t>
      </w:r>
      <w:r>
        <w:t xml:space="preserve"> </w:t>
      </w:r>
      <w:r>
        <w:t xml:space="preserve">Expertise in developing and evaluating curricula aligned with the Australian Curriculum Framework.</w:t>
      </w:r>
    </w:p>
    <w:p>
      <w:pPr>
        <w:numPr>
          <w:ilvl w:val="0"/>
          <w:numId w:val="1005"/>
        </w:numPr>
        <w:pStyle w:val="Compact"/>
      </w:pPr>
      <w:r>
        <w:rPr>
          <w:bCs/>
          <w:b/>
        </w:rPr>
        <w:t xml:space="preserve">Data Analysis:</w:t>
      </w:r>
      <w:r>
        <w:t xml:space="preserve"> </w:t>
      </w:r>
      <w:r>
        <w:t xml:space="preserve">Proficient in using data to inform decision-making and improve student outcomes.</w:t>
      </w:r>
    </w:p>
    <w:p>
      <w:pPr>
        <w:numPr>
          <w:ilvl w:val="0"/>
          <w:numId w:val="1005"/>
        </w:numPr>
        <w:pStyle w:val="Compact"/>
      </w:pPr>
      <w:r>
        <w:rPr>
          <w:bCs/>
          <w:b/>
        </w:rPr>
        <w:t xml:space="preserve">Stakeholder Engagement:</w:t>
      </w:r>
      <w:r>
        <w:t xml:space="preserve"> </w:t>
      </w:r>
      <w:r>
        <w:t xml:space="preserve">Strong communication skills to collaborate with educators, parents, and community organizations in Sydney.</w:t>
      </w:r>
    </w:p>
    <w:p>
      <w:pPr>
        <w:numPr>
          <w:ilvl w:val="0"/>
          <w:numId w:val="1005"/>
        </w:numPr>
        <w:pStyle w:val="Compact"/>
      </w:pPr>
      <w:r>
        <w:rPr>
          <w:bCs/>
          <w:b/>
        </w:rPr>
        <w:t xml:space="preserve">Policy Compliance:</w:t>
      </w:r>
      <w:r>
        <w:t xml:space="preserve"> </w:t>
      </w:r>
      <w:r>
        <w:t xml:space="preserve">In-depth knowledge of Australian education policies and regulatory requirements.</w:t>
      </w:r>
    </w:p>
    <w:bookmarkEnd w:id="31"/>
    <w:bookmarkStart w:id="32"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Mandarin (Fluent – for collaboration with Sydney’s diverse community)</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Australian Council for Educational Research (ACER)</w:t>
      </w:r>
    </w:p>
    <w:p>
      <w:pPr>
        <w:numPr>
          <w:ilvl w:val="0"/>
          <w:numId w:val="1007"/>
        </w:numPr>
        <w:pStyle w:val="Compact"/>
      </w:pPr>
      <w:r>
        <w:t xml:space="preserve">NSW Teachers Federation</w:t>
      </w:r>
    </w:p>
    <w:p>
      <w:pPr>
        <w:numPr>
          <w:ilvl w:val="0"/>
          <w:numId w:val="1007"/>
        </w:numPr>
        <w:pStyle w:val="Compact"/>
      </w:pPr>
      <w:r>
        <w:t xml:space="preserve">Sydney Education Administrators Association</w:t>
      </w:r>
    </w:p>
    <w:p>
      <w:pPr>
        <w:pStyle w:val="FirstParagraph"/>
      </w:pPr>
      <w:r>
        <w:rPr>
          <w:bCs/>
          <w:b/>
        </w:rPr>
        <w:t xml:space="preserve">Volunteer Work:</w:t>
      </w:r>
    </w:p>
    <w:p>
      <w:pPr>
        <w:numPr>
          <w:ilvl w:val="0"/>
          <w:numId w:val="1008"/>
        </w:numPr>
        <w:pStyle w:val="Compact"/>
      </w:pPr>
      <w:r>
        <w:t xml:space="preserve">Supported the "Bright Futures" initiative in Sydney, providing mentorship to underprivileged students and helping design after-school curriculum programs.</w:t>
      </w:r>
    </w:p>
    <w:p>
      <w:pPr>
        <w:numPr>
          <w:ilvl w:val="0"/>
          <w:numId w:val="1008"/>
        </w:numPr>
        <w:pStyle w:val="Compact"/>
      </w:pPr>
      <w:r>
        <w:t xml:space="preserve">Participated in local workshops on educational equity, advocating for inclusive practices in Australian schools.</w:t>
      </w:r>
    </w:p>
    <w:p>
      <w:pPr>
        <w:pStyle w:val="FirstParagraph"/>
      </w:pPr>
      <w:r>
        <w:rPr>
          <w:bCs/>
          <w:b/>
        </w:rPr>
        <w:t xml:space="preserve">Publications:</w:t>
      </w:r>
    </w:p>
    <w:p>
      <w:pPr>
        <w:numPr>
          <w:ilvl w:val="0"/>
          <w:numId w:val="1009"/>
        </w:numPr>
        <w:pStyle w:val="Compact"/>
      </w:pPr>
      <w:r>
        <w:t xml:space="preserve">"Innovative Teaching Practices in Sydney Schools: A Case Study" – Published in the Journal of Educational Leadership, 2023.</w:t>
      </w:r>
    </w:p>
    <w:p>
      <w:pPr>
        <w:numPr>
          <w:ilvl w:val="0"/>
          <w:numId w:val="1009"/>
        </w:numPr>
        <w:pStyle w:val="Compact"/>
      </w:pPr>
      <w:r>
        <w:t xml:space="preserve">"Curriculum Development for a Changing World: Strategies for Australian Educators" – Conference Paper, National Education Summit, 2021.</w:t>
      </w:r>
    </w:p>
    <w:p>
      <w:pPr>
        <w:pStyle w:val="FirstParagraph"/>
      </w:pPr>
      <w:r>
        <w:rPr>
          <w:bCs/>
          <w:b/>
        </w:rPr>
        <w:t xml:space="preserve">References:</w:t>
      </w:r>
    </w:p>
    <w:p>
      <w:pPr>
        <w:pStyle w:val="BodyText"/>
      </w:pPr>
      <w:r>
        <w:t xml:space="preserve">Available upon request. Contact [Your Name] at [your.email@example.com]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Australia Sydney</dc:title>
  <dc:creator/>
  <dc:language>en</dc:language>
  <cp:keywords/>
  <dcterms:created xsi:type="dcterms:W3CDTF">2026-07-23T21:56:53Z</dcterms:created>
  <dcterms:modified xsi:type="dcterms:W3CDTF">2026-07-23T21:56:53Z</dcterms:modified>
</cp:coreProperties>
</file>

<file path=docProps/custom.xml><?xml version="1.0" encoding="utf-8"?>
<Properties xmlns="http://schemas.openxmlformats.org/officeDocument/2006/custom-properties" xmlns:vt="http://schemas.openxmlformats.org/officeDocument/2006/docPropsVTypes"/>
</file>