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Education</w:t>
      </w:r>
      <w:r>
        <w:t xml:space="preserve"> </w:t>
      </w:r>
      <w:r>
        <w:t xml:space="preserve">Administrator</w:t>
      </w:r>
      <w:r>
        <w:t xml:space="preserve"> </w:t>
      </w:r>
      <w:r>
        <w:t xml:space="preserve">–</w:t>
      </w:r>
      <w:r>
        <w:t xml:space="preserve"> </w:t>
      </w:r>
      <w:r>
        <w:t xml:space="preserve">Canada</w:t>
      </w:r>
      <w:r>
        <w:t xml:space="preserve"> </w:t>
      </w:r>
      <w:r>
        <w:t xml:space="preserve">Montreal</w:t>
      </w:r>
    </w:p>
    <w:bookmarkStart w:id="33" w:name="X91d8873357f2ff5ae22cb6d54481d36a6774346"/>
    <w:p>
      <w:pPr>
        <w:pStyle w:val="Heading1"/>
      </w:pPr>
      <w:r>
        <w:t xml:space="preserve">Curriculum Vitae: Education Administrator – Canada Montreal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(514) 123-4567</w:t>
      </w:r>
    </w:p>
    <w:p>
      <w:pPr>
        <w:pStyle w:val="BodyText"/>
      </w:pPr>
      <w:r>
        <w:rPr>
          <w:bCs/>
          <w:b/>
        </w:rPr>
        <w:t xml:space="preserve">Address:</w:t>
      </w:r>
      <w:r>
        <w:t xml:space="preserve"> </w:t>
      </w:r>
      <w:r>
        <w:t xml:space="preserve">123 Rue Principale, Montréal, QC H3C 0A1, Canada</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within Canada Montreal. Committed to fostering inclusive learning environments, advancing curriculum development, and enhancing student outcomes through strategic leadership. Proven track record in navigating the unique challenges of the Canadian education system, with a strong focus on aligning administrative practices with provincial standards and multicultural inclusivity.</w:t>
      </w:r>
    </w:p>
    <w:bookmarkEnd w:id="21"/>
    <w:bookmarkStart w:id="22" w:name="education"/>
    <w:p>
      <w:pPr>
        <w:pStyle w:val="Heading2"/>
      </w:pPr>
      <w:r>
        <w:t xml:space="preserve">Education</w:t>
      </w:r>
    </w:p>
    <w:p>
      <w:pPr>
        <w:numPr>
          <w:ilvl w:val="0"/>
          <w:numId w:val="1001"/>
        </w:numPr>
        <w:pStyle w:val="Compact"/>
      </w:pPr>
      <w:r>
        <w:rPr>
          <w:bCs/>
          <w:b/>
        </w:rPr>
        <w:t xml:space="preserve">M.Ed. in Educational Administration</w:t>
      </w:r>
      <w:r>
        <w:t xml:space="preserve">, McGill University, Montreal, Canada (2015)</w:t>
      </w:r>
    </w:p>
    <w:p>
      <w:pPr>
        <w:numPr>
          <w:ilvl w:val="0"/>
          <w:numId w:val="1001"/>
        </w:numPr>
        <w:pStyle w:val="Compact"/>
      </w:pPr>
      <w:r>
        <w:rPr>
          <w:bCs/>
          <w:b/>
        </w:rPr>
        <w:t xml:space="preserve">B.Ed. in Secondary Education</w:t>
      </w:r>
      <w:r>
        <w:t xml:space="preserve">, Université de Montréal, Montreal, Canada (2010)</w:t>
      </w:r>
    </w:p>
    <w:p>
      <w:pPr>
        <w:numPr>
          <w:ilvl w:val="0"/>
          <w:numId w:val="1001"/>
        </w:numPr>
        <w:pStyle w:val="Compact"/>
      </w:pPr>
      <w:r>
        <w:rPr>
          <w:bCs/>
          <w:b/>
        </w:rPr>
        <w:t xml:space="preserve">BA in Sociology</w:t>
      </w:r>
      <w:r>
        <w:t xml:space="preserve">, Concordia University, Montreal, Canada (2007)</w:t>
      </w:r>
    </w:p>
    <w:bookmarkEnd w:id="22"/>
    <w:bookmarkStart w:id="26" w:name="professional-experience"/>
    <w:p>
      <w:pPr>
        <w:pStyle w:val="Heading2"/>
      </w:pPr>
      <w:r>
        <w:t xml:space="preserve">Professional Experience</w:t>
      </w:r>
    </w:p>
    <w:bookmarkStart w:id="23" w:name="X372d5f61f75a84cdf16e20067589e04b748ca28"/>
    <w:p>
      <w:pPr>
        <w:pStyle w:val="Heading3"/>
      </w:pPr>
      <w:r>
        <w:t xml:space="preserve">Director of Operations, École Secondaire du Nord (Montreal Public School Board)</w:t>
      </w:r>
    </w:p>
    <w:p>
      <w:pPr>
        <w:pStyle w:val="FirstParagraph"/>
      </w:pPr>
      <w:r>
        <w:rPr>
          <w:bCs/>
          <w:b/>
        </w:rPr>
        <w:t xml:space="preserve">July 2018 – Present</w:t>
      </w:r>
    </w:p>
    <w:p>
      <w:pPr>
        <w:numPr>
          <w:ilvl w:val="0"/>
          <w:numId w:val="1002"/>
        </w:numPr>
        <w:pStyle w:val="Compact"/>
      </w:pPr>
      <w:r>
        <w:t xml:space="preserve">Managed day-to-day operations of a large secondary school serving over 600 students, including budget allocation, staff supervision, and facility management.</w:t>
      </w:r>
    </w:p>
    <w:p>
      <w:pPr>
        <w:numPr>
          <w:ilvl w:val="0"/>
          <w:numId w:val="1002"/>
        </w:numPr>
        <w:pStyle w:val="Compact"/>
      </w:pPr>
      <w:r>
        <w:t xml:space="preserve">Collaborated with teachers to implement the Quebec Ministry of Education’s curriculum framework, ensuring alignment with provincial standards and student achievement goals.</w:t>
      </w:r>
    </w:p>
    <w:p>
      <w:pPr>
        <w:numPr>
          <w:ilvl w:val="0"/>
          <w:numId w:val="1002"/>
        </w:numPr>
        <w:pStyle w:val="Compact"/>
      </w:pPr>
      <w:r>
        <w:t xml:space="preserve">Founded a community engagement initiative to strengthen partnerships between the school and local organizations in Montreal, resulting in a 30% increase in volunteer participation.</w:t>
      </w:r>
    </w:p>
    <w:p>
      <w:pPr>
        <w:numPr>
          <w:ilvl w:val="0"/>
          <w:numId w:val="1002"/>
        </w:numPr>
        <w:pStyle w:val="Compact"/>
      </w:pPr>
      <w:r>
        <w:t xml:space="preserve">Led efforts to integrate technology into classrooms, securing funding for digital learning tools that enhanced student engagement and accessibility.</w:t>
      </w:r>
    </w:p>
    <w:bookmarkEnd w:id="23"/>
    <w:bookmarkStart w:id="24" w:name="Xc4ea2d45ae63acd96206e5daad231779e8ada95"/>
    <w:p>
      <w:pPr>
        <w:pStyle w:val="Heading3"/>
      </w:pPr>
      <w:r>
        <w:t xml:space="preserve">Assistant Principal, Collège de l’Avenir (Private School Network)</w:t>
      </w:r>
    </w:p>
    <w:p>
      <w:pPr>
        <w:pStyle w:val="FirstParagraph"/>
      </w:pPr>
      <w:r>
        <w:rPr>
          <w:bCs/>
          <w:b/>
        </w:rPr>
        <w:t xml:space="preserve">June 2014 – June 2018</w:t>
      </w:r>
    </w:p>
    <w:p>
      <w:pPr>
        <w:numPr>
          <w:ilvl w:val="0"/>
          <w:numId w:val="1003"/>
        </w:numPr>
        <w:pStyle w:val="Compact"/>
      </w:pPr>
      <w:r>
        <w:t xml:space="preserve">Supported the principal in administrative tasks, including student discipline, staff development, and program evaluation.</w:t>
      </w:r>
    </w:p>
    <w:p>
      <w:pPr>
        <w:numPr>
          <w:ilvl w:val="0"/>
          <w:numId w:val="1003"/>
        </w:numPr>
        <w:pStyle w:val="Compact"/>
      </w:pPr>
      <w:r>
        <w:t xml:space="preserve">Developed and maintained relationships with parents and stakeholders to improve school culture and community trust.</w:t>
      </w:r>
    </w:p>
    <w:p>
      <w:pPr>
        <w:numPr>
          <w:ilvl w:val="0"/>
          <w:numId w:val="1003"/>
        </w:numPr>
        <w:pStyle w:val="Compact"/>
      </w:pPr>
      <w:r>
        <w:t xml:space="preserve">Designed a mentorship program for new teachers, reducing staff turnover by 25% within two years.</w:t>
      </w:r>
    </w:p>
    <w:p>
      <w:pPr>
        <w:numPr>
          <w:ilvl w:val="0"/>
          <w:numId w:val="1003"/>
        </w:numPr>
        <w:pStyle w:val="Compact"/>
      </w:pPr>
      <w:r>
        <w:t xml:space="preserve">Contributed to the development of a bilingual (English-French) curriculum that catered to Montreal’s diverse student population.</w:t>
      </w:r>
    </w:p>
    <w:bookmarkEnd w:id="24"/>
    <w:bookmarkStart w:id="25" w:name="X6315aa05ce270841f6fb5693da51f04bd6397f7"/>
    <w:p>
      <w:pPr>
        <w:pStyle w:val="Heading3"/>
      </w:pPr>
      <w:r>
        <w:t xml:space="preserve">Education Consultant, Quebec Ministry of Education</w:t>
      </w:r>
    </w:p>
    <w:p>
      <w:pPr>
        <w:pStyle w:val="FirstParagraph"/>
      </w:pPr>
      <w:r>
        <w:rPr>
          <w:bCs/>
          <w:b/>
        </w:rPr>
        <w:t xml:space="preserve">January 2012 – May 2014</w:t>
      </w:r>
    </w:p>
    <w:p>
      <w:pPr>
        <w:numPr>
          <w:ilvl w:val="0"/>
          <w:numId w:val="1004"/>
        </w:numPr>
        <w:pStyle w:val="Compact"/>
      </w:pPr>
      <w:r>
        <w:t xml:space="preserve">Provided guidance to school boards on curriculum design, assessment strategies, and compliance with provincial regulations.</w:t>
      </w:r>
    </w:p>
    <w:p>
      <w:pPr>
        <w:numPr>
          <w:ilvl w:val="0"/>
          <w:numId w:val="1004"/>
        </w:numPr>
        <w:pStyle w:val="Compact"/>
      </w:pPr>
      <w:r>
        <w:t xml:space="preserve">Conducted workshops for educators on inclusive teaching practices and differentiated instruction.</w:t>
      </w:r>
    </w:p>
    <w:p>
      <w:pPr>
        <w:numPr>
          <w:ilvl w:val="0"/>
          <w:numId w:val="1004"/>
        </w:numPr>
        <w:pStyle w:val="Compact"/>
      </w:pPr>
      <w:r>
        <w:t xml:space="preserve">Supported the implementation of the "Quebec Education Program" across 20+ schools in Montreal.</w:t>
      </w:r>
    </w:p>
    <w:bookmarkEnd w:id="25"/>
    <w:bookmarkEnd w:id="26"/>
    <w:bookmarkStart w:id="27" w:name="skills"/>
    <w:p>
      <w:pPr>
        <w:pStyle w:val="Heading2"/>
      </w:pPr>
      <w:r>
        <w:t xml:space="preserve">Skills</w:t>
      </w:r>
    </w:p>
    <w:p>
      <w:pPr>
        <w:numPr>
          <w:ilvl w:val="0"/>
          <w:numId w:val="1005"/>
        </w:numPr>
        <w:pStyle w:val="Compact"/>
      </w:pPr>
      <w:r>
        <w:t xml:space="preserve">Curriculum Development and Evaluation</w:t>
      </w:r>
    </w:p>
    <w:p>
      <w:pPr>
        <w:numPr>
          <w:ilvl w:val="0"/>
          <w:numId w:val="1005"/>
        </w:numPr>
        <w:pStyle w:val="Compact"/>
      </w:pPr>
      <w:r>
        <w:t xml:space="preserve">Educational Leadership and Strategic Planning</w:t>
      </w:r>
    </w:p>
    <w:p>
      <w:pPr>
        <w:numPr>
          <w:ilvl w:val="0"/>
          <w:numId w:val="1005"/>
        </w:numPr>
        <w:pStyle w:val="Compact"/>
      </w:pPr>
      <w:r>
        <w:t xml:space="preserve">Bilingual Communication (English and French)</w:t>
      </w:r>
    </w:p>
    <w:p>
      <w:pPr>
        <w:numPr>
          <w:ilvl w:val="0"/>
          <w:numId w:val="1005"/>
        </w:numPr>
        <w:pStyle w:val="Compact"/>
      </w:pPr>
      <w:r>
        <w:t xml:space="preserve">Stakeholder Engagement and Community Building</w:t>
      </w:r>
    </w:p>
    <w:p>
      <w:pPr>
        <w:numPr>
          <w:ilvl w:val="0"/>
          <w:numId w:val="1005"/>
        </w:numPr>
        <w:pStyle w:val="Compact"/>
      </w:pPr>
      <w:r>
        <w:t xml:space="preserve">Financial Management of Educational Institutions</w:t>
      </w:r>
    </w:p>
    <w:p>
      <w:pPr>
        <w:numPr>
          <w:ilvl w:val="0"/>
          <w:numId w:val="1005"/>
        </w:numPr>
        <w:pStyle w:val="Compact"/>
      </w:pPr>
      <w:r>
        <w:t xml:space="preserve">Data-Driven Decision Making for Student Success</w:t>
      </w:r>
    </w:p>
    <w:bookmarkEnd w:id="27"/>
    <w:bookmarkStart w:id="28" w:name="certifications-licenses"/>
    <w:p>
      <w:pPr>
        <w:pStyle w:val="Heading2"/>
      </w:pPr>
      <w:r>
        <w:t xml:space="preserve">Certifications &amp; Licenses</w:t>
      </w:r>
    </w:p>
    <w:p>
      <w:pPr>
        <w:numPr>
          <w:ilvl w:val="0"/>
          <w:numId w:val="1006"/>
        </w:numPr>
        <w:pStyle w:val="Compact"/>
      </w:pPr>
      <w:r>
        <w:t xml:space="preserve">Quebec Teaching Certificate (Cégep and Secondary Levels)</w:t>
      </w:r>
    </w:p>
    <w:p>
      <w:pPr>
        <w:numPr>
          <w:ilvl w:val="0"/>
          <w:numId w:val="1006"/>
        </w:numPr>
        <w:pStyle w:val="Compact"/>
      </w:pPr>
      <w:r>
        <w:t xml:space="preserve">Project Management Professional (PMP) Certification</w:t>
      </w:r>
    </w:p>
    <w:p>
      <w:pPr>
        <w:numPr>
          <w:ilvl w:val="0"/>
          <w:numId w:val="1006"/>
        </w:numPr>
        <w:pStyle w:val="Compact"/>
      </w:pPr>
      <w:r>
        <w:t xml:space="preserve">First Aid and CPR Certification (Red Cross)</w:t>
      </w:r>
    </w:p>
    <w:bookmarkEnd w:id="28"/>
    <w:bookmarkStart w:id="29" w:name="professional-memberships"/>
    <w:p>
      <w:pPr>
        <w:pStyle w:val="Heading2"/>
      </w:pPr>
      <w:r>
        <w:t xml:space="preserve">Professional Memberships</w:t>
      </w:r>
    </w:p>
    <w:p>
      <w:pPr>
        <w:numPr>
          <w:ilvl w:val="0"/>
          <w:numId w:val="1007"/>
        </w:numPr>
        <w:pStyle w:val="Compact"/>
      </w:pPr>
      <w:r>
        <w:t xml:space="preserve">Canadian Association of School Administrators (CASA)</w:t>
      </w:r>
    </w:p>
    <w:p>
      <w:pPr>
        <w:numPr>
          <w:ilvl w:val="0"/>
          <w:numId w:val="1007"/>
        </w:numPr>
        <w:pStyle w:val="Compact"/>
      </w:pPr>
      <w:r>
        <w:t xml:space="preserve">Association des administrateurs scolaires du Québec (AASQ)</w:t>
      </w:r>
    </w:p>
    <w:p>
      <w:pPr>
        <w:numPr>
          <w:ilvl w:val="0"/>
          <w:numId w:val="1007"/>
        </w:numPr>
        <w:pStyle w:val="Compact"/>
      </w:pPr>
      <w:r>
        <w:t xml:space="preserve">Montreal Educators’ Association (MEA)</w: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French – Native Proficiency</w:t>
      </w:r>
    </w:p>
    <w:p>
      <w:pPr>
        <w:numPr>
          <w:ilvl w:val="0"/>
          <w:numId w:val="1008"/>
        </w:numPr>
        <w:pStyle w:val="Compact"/>
      </w:pPr>
      <w:r>
        <w:t xml:space="preserve">Spanish – Intermediate (Conversational)</w:t>
      </w:r>
    </w:p>
    <w:bookmarkEnd w:id="30"/>
    <w:bookmarkStart w:id="31" w:name="community-involvement"/>
    <w:p>
      <w:pPr>
        <w:pStyle w:val="Heading2"/>
      </w:pPr>
      <w:r>
        <w:t xml:space="preserve">Community Involvement</w:t>
      </w:r>
    </w:p>
    <w:p>
      <w:pPr>
        <w:numPr>
          <w:ilvl w:val="0"/>
          <w:numId w:val="1009"/>
        </w:numPr>
        <w:pStyle w:val="Compact"/>
      </w:pPr>
      <w:r>
        <w:t xml:space="preserve">Served on the Board of Directors for the Montreal Urban Community School Foundation (2019–2023), advocating for equitable access to education.</w:t>
      </w:r>
    </w:p>
    <w:p>
      <w:pPr>
        <w:numPr>
          <w:ilvl w:val="0"/>
          <w:numId w:val="1009"/>
        </w:numPr>
        <w:pStyle w:val="Compact"/>
      </w:pPr>
      <w:r>
        <w:t xml:space="preserve">Volunteered as a mentor for underprivileged youth through the "Écoles sans Frontières" program, focusing on literacy and career guidance.</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Curriculum Vitae is tailored for Education Administrator roles in Canada Montreal, emphasizing expertise in the Canadian education system and commitment to multicultural leadership.</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Education Administrator – Canada Montreal</dc:title>
  <dc:creator/>
  <dc:language>en</dc:language>
  <cp:keywords/>
  <dcterms:created xsi:type="dcterms:W3CDTF">2026-07-20T19:33:42Z</dcterms:created>
  <dcterms:modified xsi:type="dcterms:W3CDTF">2026-07-20T19:33:42Z</dcterms:modified>
</cp:coreProperties>
</file>

<file path=docProps/custom.xml><?xml version="1.0" encoding="utf-8"?>
<Properties xmlns="http://schemas.openxmlformats.org/officeDocument/2006/custom-properties" xmlns:vt="http://schemas.openxmlformats.org/officeDocument/2006/docPropsVTypes"/>
</file>