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education-administrator-colombia-bogotá"/>
    <w:p>
      <w:pPr>
        <w:pStyle w:val="Heading2"/>
      </w:pPr>
      <w:r>
        <w:t xml:space="preserve">Education Administrator | Colombia Bogotá</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Fernanda López Pérez</w:t>
      </w:r>
      <w:r>
        <w:br/>
      </w:r>
      <w:r>
        <w:rPr>
          <w:bCs/>
          <w:b/>
        </w:rPr>
        <w:t xml:space="preserve">Email:</w:t>
      </w:r>
      <w:r>
        <w:t xml:space="preserve"> </w:t>
      </w:r>
      <w:r>
        <w:t xml:space="preserve">maria.lopez@educacionbogota.com</w:t>
      </w:r>
      <w:r>
        <w:br/>
      </w:r>
      <w:r>
        <w:rPr>
          <w:bCs/>
          <w:b/>
        </w:rPr>
        <w:t xml:space="preserve">Phone:</w:t>
      </w:r>
      <w:r>
        <w:t xml:space="preserve"> </w:t>
      </w:r>
      <w:r>
        <w:t xml:space="preserve">+57 1 234 5678</w:t>
      </w:r>
      <w:r>
        <w:br/>
      </w:r>
      <w:r>
        <w:rPr>
          <w:bCs/>
          <w:b/>
        </w:rPr>
        <w:t xml:space="preserve">Address:</w:t>
      </w:r>
      <w:r>
        <w:t xml:space="preserve"> </w:t>
      </w:r>
      <w:r>
        <w:t xml:space="preserve">Bogotá, D.C., Colombia</w:t>
      </w:r>
    </w:p>
    <w:bookmarkEnd w:id="20"/>
    <w:bookmarkStart w:id="21" w:name="career-summary"/>
    <w:p>
      <w:pPr>
        <w:pStyle w:val="Heading3"/>
      </w:pPr>
      <w:r>
        <w:t xml:space="preserve">Career Summary</w:t>
      </w:r>
    </w:p>
    <w:p>
      <w:pPr>
        <w:pStyle w:val="FirstParagraph"/>
      </w:pPr>
      <w:r>
        <w:t xml:space="preserve">A dedicated and experienced Education Administrator with over a decade of expertise in managing educational institutions and initiatives in Colombia Bogotá. A graduate of Universidad Nacional de Colombia, I have focused my career on improving public education systems, fostering community engagement, and implementing innovative policies tailored to the unique challenges of Bogotá's diverse population. My work aligns with the strategic goals of the Secretaría Distrital de Educación (SDE) to ensure equitable access to quality education for all students in Colombia’s capital.</w:t>
      </w:r>
    </w:p>
    <w:bookmarkEnd w:id="21"/>
    <w:bookmarkStart w:id="22" w:name="education"/>
    <w:p>
      <w:pPr>
        <w:pStyle w:val="Heading3"/>
      </w:pPr>
      <w:r>
        <w:t xml:space="preserve">Education</w:t>
      </w:r>
    </w:p>
    <w:p>
      <w:pPr>
        <w:numPr>
          <w:ilvl w:val="0"/>
          <w:numId w:val="1001"/>
        </w:numPr>
        <w:pStyle w:val="Compact"/>
      </w:pPr>
      <w:r>
        <w:rPr>
          <w:bCs/>
          <w:b/>
        </w:rPr>
        <w:t xml:space="preserve">Bachelor of Science in Educational Administration</w:t>
      </w:r>
      <w:r>
        <w:t xml:space="preserve">, Universidad Nacional de Colombia, Bogotá (2010–2014)</w:t>
      </w:r>
    </w:p>
    <w:p>
      <w:pPr>
        <w:numPr>
          <w:ilvl w:val="0"/>
          <w:numId w:val="1001"/>
        </w:numPr>
        <w:pStyle w:val="Compact"/>
      </w:pPr>
      <w:r>
        <w:rPr>
          <w:bCs/>
          <w:b/>
        </w:rPr>
        <w:t xml:space="preserve">Master’s Degree in Public Policy and Education Leadership</w:t>
      </w:r>
      <w:r>
        <w:t xml:space="preserve">, Pontificia Universidad Javeriana, Bogotá (2015–2017)</w:t>
      </w:r>
    </w:p>
    <w:p>
      <w:pPr>
        <w:numPr>
          <w:ilvl w:val="0"/>
          <w:numId w:val="1001"/>
        </w:numPr>
        <w:pStyle w:val="Compact"/>
      </w:pPr>
      <w:r>
        <w:rPr>
          <w:bCs/>
          <w:b/>
        </w:rPr>
        <w:t xml:space="preserve">Specialization in School Management and Institutional Development</w:t>
      </w:r>
      <w:r>
        <w:t xml:space="preserve">, Universidad Pedagógica Nacional, Bogotá (2018)</w:t>
      </w:r>
    </w:p>
    <w:bookmarkEnd w:id="22"/>
    <w:bookmarkStart w:id="26" w:name="professional-experience"/>
    <w:p>
      <w:pPr>
        <w:pStyle w:val="Heading3"/>
      </w:pPr>
      <w:r>
        <w:t xml:space="preserve">Professional Experience</w:t>
      </w:r>
    </w:p>
    <w:bookmarkStart w:id="23" w:name="X7ff69cf44b1c944841f7a8182ea99e3bd8e0e60"/>
    <w:p>
      <w:pPr>
        <w:pStyle w:val="Heading4"/>
      </w:pPr>
      <w:r>
        <w:t xml:space="preserve">Director of Educational Institutions, Secretaría Distrital de Educación (SDE)</w:t>
      </w:r>
    </w:p>
    <w:p>
      <w:pPr>
        <w:pStyle w:val="FirstParagraph"/>
      </w:pPr>
      <w:r>
        <w:rPr>
          <w:iCs/>
          <w:i/>
        </w:rPr>
        <w:t xml:space="preserve">Bogotá, Colombia | 2019–Present</w:t>
      </w:r>
    </w:p>
    <w:p>
      <w:pPr>
        <w:numPr>
          <w:ilvl w:val="0"/>
          <w:numId w:val="1002"/>
        </w:numPr>
        <w:pStyle w:val="Compact"/>
      </w:pPr>
      <w:r>
        <w:t xml:space="preserve">Overseeing the management of 15 public schools in Bogotá, focusing on curriculum development, teacher training, and student performance improvement.</w:t>
      </w:r>
    </w:p>
    <w:p>
      <w:pPr>
        <w:numPr>
          <w:ilvl w:val="0"/>
          <w:numId w:val="1002"/>
        </w:numPr>
        <w:pStyle w:val="Compact"/>
      </w:pPr>
      <w:r>
        <w:t xml:space="preserve">Implementing the "Escuelas de Calidad" initiative to enhance school infrastructure and academic outcomes for students from low-income communities.</w:t>
      </w:r>
    </w:p>
    <w:p>
      <w:pPr>
        <w:numPr>
          <w:ilvl w:val="0"/>
          <w:numId w:val="1002"/>
        </w:numPr>
        <w:pStyle w:val="Compact"/>
      </w:pPr>
      <w:r>
        <w:t xml:space="preserve">Collaborating with local NGOs and municipal authorities to integrate technology into classrooms, particularly in underserved areas of Bogotá.</w:t>
      </w:r>
    </w:p>
    <w:p>
      <w:pPr>
        <w:numPr>
          <w:ilvl w:val="0"/>
          <w:numId w:val="1002"/>
        </w:numPr>
        <w:pStyle w:val="Compact"/>
      </w:pPr>
      <w:r>
        <w:t xml:space="preserve">Developing annual strategic plans aligned with the SDE’s goals, including the promotion of bilingual education and inclusion programs for students with disabilities.</w:t>
      </w:r>
    </w:p>
    <w:bookmarkEnd w:id="23"/>
    <w:bookmarkStart w:id="24" w:name="assistant-director-for-academic-affairs"/>
    <w:p>
      <w:pPr>
        <w:pStyle w:val="Heading4"/>
      </w:pPr>
      <w:r>
        <w:t xml:space="preserve">Assistant Director for Academic Affairs</w:t>
      </w:r>
    </w:p>
    <w:p>
      <w:pPr>
        <w:pStyle w:val="FirstParagraph"/>
      </w:pPr>
      <w:r>
        <w:rPr>
          <w:iCs/>
          <w:i/>
        </w:rPr>
        <w:t xml:space="preserve">Institución Educativa San Ignacio de Loyola, Bogotá | 2015–2019</w:t>
      </w:r>
    </w:p>
    <w:p>
      <w:pPr>
        <w:numPr>
          <w:ilvl w:val="0"/>
          <w:numId w:val="1003"/>
        </w:numPr>
        <w:pStyle w:val="Compact"/>
      </w:pPr>
      <w:r>
        <w:t xml:space="preserve">Managing academic programs and ensuring compliance with national educational standards set by the Ministry of Education.</w:t>
      </w:r>
    </w:p>
    <w:p>
      <w:pPr>
        <w:numPr>
          <w:ilvl w:val="0"/>
          <w:numId w:val="1003"/>
        </w:numPr>
        <w:pStyle w:val="Compact"/>
      </w:pPr>
      <w:r>
        <w:t xml:space="preserve">Leading teacher professional development workshops to improve pedagogical practices and student engagement.</w:t>
      </w:r>
    </w:p>
    <w:p>
      <w:pPr>
        <w:numPr>
          <w:ilvl w:val="0"/>
          <w:numId w:val="1003"/>
        </w:numPr>
        <w:pStyle w:val="Compact"/>
      </w:pPr>
      <w:r>
        <w:t xml:space="preserve">Coordinating with parents and community leaders to create a supportive learning environment for students in Bogotá’s southern districts.</w:t>
      </w:r>
    </w:p>
    <w:p>
      <w:pPr>
        <w:numPr>
          <w:ilvl w:val="0"/>
          <w:numId w:val="1003"/>
        </w:numPr>
        <w:pStyle w:val="Compact"/>
      </w:pPr>
      <w:r>
        <w:t xml:space="preserve">Designing assessment systems to monitor student progress and identify areas for improvement in schools under my supervision.</w:t>
      </w:r>
    </w:p>
    <w:bookmarkEnd w:id="24"/>
    <w:bookmarkStart w:id="25" w:name="education-consultant"/>
    <w:p>
      <w:pPr>
        <w:pStyle w:val="Heading4"/>
      </w:pPr>
      <w:r>
        <w:t xml:space="preserve">Education Consultant</w:t>
      </w:r>
    </w:p>
    <w:p>
      <w:pPr>
        <w:pStyle w:val="FirstParagraph"/>
      </w:pPr>
      <w:r>
        <w:rPr>
          <w:iCs/>
          <w:i/>
        </w:rPr>
        <w:t xml:space="preserve">Independent Contractor | 2012–2015</w:t>
      </w:r>
    </w:p>
    <w:p>
      <w:pPr>
        <w:numPr>
          <w:ilvl w:val="0"/>
          <w:numId w:val="1004"/>
        </w:numPr>
        <w:pStyle w:val="Compact"/>
      </w:pPr>
      <w:r>
        <w:t xml:space="preserve">Providing advisory services to public and private schools in Bogotá on curriculum design, resource allocation, and administrative efficiency.</w:t>
      </w:r>
    </w:p>
    <w:p>
      <w:pPr>
        <w:numPr>
          <w:ilvl w:val="0"/>
          <w:numId w:val="1004"/>
        </w:numPr>
        <w:pStyle w:val="Compact"/>
      </w:pPr>
      <w:r>
        <w:t xml:space="preserve">Conducting needs assessments for educational institutions to identify gaps in infrastructure and teacher training.</w:t>
      </w:r>
    </w:p>
    <w:p>
      <w:pPr>
        <w:numPr>
          <w:ilvl w:val="0"/>
          <w:numId w:val="1004"/>
        </w:numPr>
        <w:pStyle w:val="Compact"/>
      </w:pPr>
      <w:r>
        <w:t xml:space="preserve">Supporting the implementation of digital learning platforms such as "Clases con Profesores" during the 2020 pandemic response in Colombia Bogotá.</w:t>
      </w:r>
    </w:p>
    <w:bookmarkEnd w:id="25"/>
    <w:bookmarkEnd w:id="26"/>
    <w:bookmarkStart w:id="27" w:name="skills"/>
    <w:p>
      <w:pPr>
        <w:pStyle w:val="Heading3"/>
      </w:pPr>
      <w:r>
        <w:t xml:space="preserve">Skills</w:t>
      </w:r>
    </w:p>
    <w:p>
      <w:pPr>
        <w:numPr>
          <w:ilvl w:val="0"/>
          <w:numId w:val="1005"/>
        </w:numPr>
        <w:pStyle w:val="Compact"/>
      </w:pPr>
      <w:r>
        <w:t xml:space="preserve">Strategic Planning and Institutional Development</w:t>
      </w:r>
    </w:p>
    <w:p>
      <w:pPr>
        <w:numPr>
          <w:ilvl w:val="0"/>
          <w:numId w:val="1005"/>
        </w:numPr>
        <w:pStyle w:val="Compact"/>
      </w:pPr>
      <w:r>
        <w:t xml:space="preserve">Curriculum Design and Assessment</w:t>
      </w:r>
    </w:p>
    <w:p>
      <w:pPr>
        <w:numPr>
          <w:ilvl w:val="0"/>
          <w:numId w:val="1005"/>
        </w:numPr>
        <w:pStyle w:val="Compact"/>
      </w:pPr>
      <w:r>
        <w:t xml:space="preserve">Leadership in Educational Institutions</w:t>
      </w:r>
    </w:p>
    <w:p>
      <w:pPr>
        <w:numPr>
          <w:ilvl w:val="0"/>
          <w:numId w:val="1005"/>
        </w:numPr>
        <w:pStyle w:val="Compact"/>
      </w:pPr>
      <w:r>
        <w:t xml:space="preserve">Policy Implementation for Public Education Systems</w:t>
      </w:r>
    </w:p>
    <w:p>
      <w:pPr>
        <w:numPr>
          <w:ilvl w:val="0"/>
          <w:numId w:val="1005"/>
        </w:numPr>
        <w:pStyle w:val="Compact"/>
      </w:pPr>
      <w:r>
        <w:t xml:space="preserve">Cross-Cultural Communication (Spanish, English)</w:t>
      </w:r>
    </w:p>
    <w:p>
      <w:pPr>
        <w:numPr>
          <w:ilvl w:val="0"/>
          <w:numId w:val="1005"/>
        </w:numPr>
        <w:pStyle w:val="Compact"/>
      </w:pPr>
      <w:r>
        <w:t xml:space="preserve">Project Management and Budget Allocation</w:t>
      </w:r>
    </w:p>
    <w:bookmarkEnd w:id="27"/>
    <w:bookmarkStart w:id="28" w:name="certifications"/>
    <w:p>
      <w:pPr>
        <w:pStyle w:val="Heading3"/>
      </w:pPr>
      <w:r>
        <w:t xml:space="preserve">Certifications</w:t>
      </w:r>
    </w:p>
    <w:p>
      <w:pPr>
        <w:numPr>
          <w:ilvl w:val="0"/>
          <w:numId w:val="1006"/>
        </w:numPr>
        <w:pStyle w:val="Compact"/>
      </w:pPr>
      <w:r>
        <w:rPr>
          <w:bCs/>
          <w:b/>
        </w:rPr>
        <w:t xml:space="preserve">Leadership in Education Management</w:t>
      </w:r>
      <w:r>
        <w:t xml:space="preserve">, Universidad de los Andes, Bogotá (2020)</w:t>
      </w:r>
    </w:p>
    <w:p>
      <w:pPr>
        <w:numPr>
          <w:ilvl w:val="0"/>
          <w:numId w:val="1006"/>
        </w:numPr>
        <w:pStyle w:val="Compact"/>
      </w:pPr>
      <w:r>
        <w:rPr>
          <w:bCs/>
          <w:b/>
        </w:rPr>
        <w:t xml:space="preserve">Quality Assurance in Education</w:t>
      </w:r>
      <w:r>
        <w:t xml:space="preserve">, Instituto Colombiano de Bienestar Familiar (ICBF), 2018</w:t>
      </w:r>
    </w:p>
    <w:p>
      <w:pPr>
        <w:numPr>
          <w:ilvl w:val="0"/>
          <w:numId w:val="1006"/>
        </w:numPr>
        <w:pStyle w:val="Compact"/>
      </w:pPr>
      <w:r>
        <w:rPr>
          <w:bCs/>
          <w:b/>
        </w:rPr>
        <w:t xml:space="preserve">Information and Communication Technologies in Education</w:t>
      </w:r>
      <w:r>
        <w:t xml:space="preserve">, Ministerio de Educación Nacional, 2019</w:t>
      </w:r>
    </w:p>
    <w:bookmarkEnd w:id="28"/>
    <w:bookmarkStart w:id="29" w:name="achievements-and-contributions"/>
    <w:p>
      <w:pPr>
        <w:pStyle w:val="Heading3"/>
      </w:pPr>
      <w:r>
        <w:t xml:space="preserve">Achievements and Contributions</w:t>
      </w:r>
    </w:p>
    <w:p>
      <w:pPr>
        <w:numPr>
          <w:ilvl w:val="0"/>
          <w:numId w:val="1007"/>
        </w:numPr>
        <w:pStyle w:val="Compact"/>
      </w:pPr>
      <w:r>
        <w:t xml:space="preserve">Received the "Premio por la Excelencia Educativa" from the Secretaría Distrital de Educación in 2021 for outstanding contributions to public education in Bogotá.</w:t>
      </w:r>
    </w:p>
    <w:p>
      <w:pPr>
        <w:numPr>
          <w:ilvl w:val="0"/>
          <w:numId w:val="1007"/>
        </w:numPr>
        <w:pStyle w:val="Compact"/>
      </w:pPr>
      <w:r>
        <w:t xml:space="preserve">Coordinated a successful initiative to reduce school dropout rates by 15% in three Bogotá districts through community outreach and mentorship programs.</w:t>
      </w:r>
    </w:p>
    <w:p>
      <w:pPr>
        <w:numPr>
          <w:ilvl w:val="0"/>
          <w:numId w:val="1007"/>
        </w:numPr>
        <w:pStyle w:val="Compact"/>
      </w:pPr>
      <w:r>
        <w:t xml:space="preserve">Implemented a bilingual program at two public schools, increasing student participation in English language proficiency tests by 40% within two years.</w:t>
      </w:r>
    </w:p>
    <w:bookmarkEnd w:id="29"/>
    <w:bookmarkStart w:id="30" w:name="professional-affiliations"/>
    <w:p>
      <w:pPr>
        <w:pStyle w:val="Heading3"/>
      </w:pPr>
      <w:r>
        <w:t xml:space="preserve">Professional Affiliations</w:t>
      </w:r>
    </w:p>
    <w:p>
      <w:pPr>
        <w:numPr>
          <w:ilvl w:val="0"/>
          <w:numId w:val="1008"/>
        </w:numPr>
        <w:pStyle w:val="Compact"/>
      </w:pPr>
      <w:r>
        <w:t xml:space="preserve">Member of the Asociación Colombiana de Educación (ACED), Bogotá Chapter</w:t>
      </w:r>
    </w:p>
    <w:p>
      <w:pPr>
        <w:numPr>
          <w:ilvl w:val="0"/>
          <w:numId w:val="1008"/>
        </w:numPr>
        <w:pStyle w:val="Compact"/>
      </w:pPr>
      <w:r>
        <w:t xml:space="preserve">Participating in the National Education Forum hosted by the Ministry of Education in 2022 to discuss educational reforms for urban centers like Bogotá.</w:t>
      </w:r>
    </w:p>
    <w:bookmarkEnd w:id="30"/>
    <w:bookmarkStart w:id="31" w:name="additional-information"/>
    <w:p>
      <w:pPr>
        <w:pStyle w:val="Heading3"/>
      </w:pPr>
      <w:r>
        <w:t xml:space="preserve">Additional Information</w:t>
      </w:r>
    </w:p>
    <w:p>
      <w:pPr>
        <w:pStyle w:val="FirstParagraph"/>
      </w:pPr>
      <w:r>
        <w:rPr>
          <w:bCs/>
          <w:b/>
        </w:rPr>
        <w:t xml:space="preserve">Languages:</w:t>
      </w:r>
      <w:r>
        <w:t xml:space="preserve"> </w:t>
      </w:r>
      <w:r>
        <w:t xml:space="preserve">Spanish (native), English (fluent)</w:t>
      </w:r>
    </w:p>
    <w:p>
      <w:pPr>
        <w:pStyle w:val="BodyText"/>
      </w:pPr>
      <w:r>
        <w:rPr>
          <w:bCs/>
          <w:b/>
        </w:rPr>
        <w:t xml:space="preserve">Volunteer Work:</w:t>
      </w:r>
      <w:r>
        <w:t xml:space="preserve"> </w:t>
      </w:r>
      <w:r>
        <w:t xml:space="preserve">Mentor for the "Educación para Todos" initiative, providing guidance to new educators in Bogotá’s public schools.</w:t>
      </w:r>
    </w:p>
    <w:p>
      <w:pPr>
        <w:pStyle w:val="BodyText"/>
      </w:pPr>
      <w:r>
        <w:rPr>
          <w:bCs/>
          <w:b/>
        </w:rPr>
        <w:t xml:space="preserve">Community Involvement:</w:t>
      </w:r>
      <w:r>
        <w:t xml:space="preserve"> </w:t>
      </w:r>
      <w:r>
        <w:t xml:space="preserve">Active participant in local education committees and advocate for inclusive education policies in Colombia Bogotá.</w:t>
      </w:r>
    </w:p>
    <w:bookmarkEnd w:id="31"/>
    <w:p>
      <w:pPr>
        <w:pStyle w:val="BodyText"/>
      </w:pPr>
      <w:r>
        <w:t xml:space="preserve">This Curriculum Vitae is tailored for an Education Administrator role in Colombia Bogotá, emphasizing expertise in public education systems, community engagement, and policy implementation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Colombia Bogotá</dc:title>
  <dc:creator/>
  <dc:language>en</dc:language>
  <cp:keywords/>
  <dcterms:created xsi:type="dcterms:W3CDTF">2025-12-03T03:55:30Z</dcterms:created>
  <dcterms:modified xsi:type="dcterms:W3CDTF">2025-12-03T03:55:30Z</dcterms:modified>
</cp:coreProperties>
</file>

<file path=docProps/custom.xml><?xml version="1.0" encoding="utf-8"?>
<Properties xmlns="http://schemas.openxmlformats.org/officeDocument/2006/custom-properties" xmlns:vt="http://schemas.openxmlformats.org/officeDocument/2006/docPropsVTypes"/>
</file>