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4" w:name="curriculum-vitae"/>
    <w:p>
      <w:pPr>
        <w:pStyle w:val="Heading1"/>
      </w:pPr>
      <w:r>
        <w:t xml:space="preserve">Curriculum Vitae</w:t>
      </w:r>
    </w:p>
    <w:bookmarkStart w:id="20" w:name="X98c468023aa3c74a7556cafa01ea364b737131b"/>
    <w:p>
      <w:pPr>
        <w:pStyle w:val="Heading2"/>
      </w:pPr>
      <w:r>
        <w:t xml:space="preserve">Education Administrator for Colombia Medellín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Location:</w:t>
      </w:r>
      <w:r>
        <w:t xml:space="preserve"> </w:t>
      </w:r>
      <w:r>
        <w:t xml:space="preserve">Medellín, Colombia</w:t>
      </w:r>
    </w:p>
    <w:bookmarkEnd w:id="20"/>
    <w:bookmarkStart w:id="21" w:name="purpose-statement"/>
    <w:p>
      <w:pPr>
        <w:pStyle w:val="Heading2"/>
      </w:pPr>
      <w:r>
        <w:t xml:space="preserve">Purpose Statement</w:t>
      </w:r>
    </w:p>
    <w:p>
      <w:pPr>
        <w:pStyle w:val="FirstParagraph"/>
      </w:pPr>
      <w:r>
        <w:t xml:space="preserve">This Curriculum Vitae outlines the professional experience, academic background, and skills of an Education Administrator dedicated to advancing educational excellence in Colombia Medellín. With a focus on innovative leadership, policy implementation, and community engagement, this document highlights expertise tailored to the unique challenges and opportunities within the Colombian educational landscape.</w:t>
      </w:r>
    </w:p>
    <w:bookmarkEnd w:id="21"/>
    <w:bookmarkStart w:id="22" w:name="professional-summary"/>
    <w:p>
      <w:pPr>
        <w:pStyle w:val="Heading2"/>
      </w:pPr>
      <w:r>
        <w:t xml:space="preserve">Professional Summary</w:t>
      </w:r>
    </w:p>
    <w:p>
      <w:pPr>
        <w:pStyle w:val="FirstParagraph"/>
      </w:pPr>
      <w:r>
        <w:t xml:space="preserve">A seasoned Education Administrator with over [X years] of experience in managing academic institutions, curriculum development, and educational policy in Medellín. Proven track record in enhancing student outcomes, fostering teacher collaboration, and aligning institutional goals with national educational standards. Committed to leveraging leadership skills to drive equity, inclusion, and innovation in schools across Colombia.</w:t>
      </w:r>
    </w:p>
    <w:bookmarkEnd w:id="22"/>
    <w:bookmarkStart w:id="23" w:name="education"/>
    <w:p>
      <w:pPr>
        <w:pStyle w:val="Heading2"/>
      </w:pPr>
      <w:r>
        <w:t xml:space="preserve">Education</w:t>
      </w:r>
    </w:p>
    <w:p>
      <w:pPr>
        <w:numPr>
          <w:ilvl w:val="0"/>
          <w:numId w:val="1001"/>
        </w:numPr>
        <w:pStyle w:val="Compact"/>
      </w:pPr>
      <w:r>
        <w:rPr>
          <w:bCs/>
          <w:b/>
        </w:rPr>
        <w:t xml:space="preserve">Master’s Degree in Educational Administration</w:t>
      </w:r>
      <w:r>
        <w:t xml:space="preserve">, Universidad de Antioquia, Medellín, Colombia (Year)</w:t>
      </w:r>
    </w:p>
    <w:p>
      <w:pPr>
        <w:numPr>
          <w:ilvl w:val="0"/>
          <w:numId w:val="1001"/>
        </w:numPr>
        <w:pStyle w:val="Compact"/>
      </w:pPr>
      <w:r>
        <w:rPr>
          <w:bCs/>
          <w:b/>
        </w:rPr>
        <w:t xml:space="preserve">Bachelor’s Degree in Education</w:t>
      </w:r>
      <w:r>
        <w:t xml:space="preserve">, Universidad Nacional de Colombia, Bogotá, Colombia (Year)</w:t>
      </w:r>
    </w:p>
    <w:p>
      <w:pPr>
        <w:numPr>
          <w:ilvl w:val="0"/>
          <w:numId w:val="1001"/>
        </w:numPr>
        <w:pStyle w:val="Compact"/>
      </w:pPr>
      <w:r>
        <w:rPr>
          <w:bCs/>
          <w:b/>
        </w:rPr>
        <w:t xml:space="preserve">Certification in Educational Leadership</w:t>
      </w:r>
      <w:r>
        <w:t xml:space="preserve">, Centro de Formación Docente del Valle del Cauca, Cali, Colombia (Year)</w:t>
      </w:r>
    </w:p>
    <w:bookmarkEnd w:id="23"/>
    <w:bookmarkStart w:id="27" w:name="work-experience"/>
    <w:p>
      <w:pPr>
        <w:pStyle w:val="Heading2"/>
      </w:pPr>
      <w:r>
        <w:t xml:space="preserve">Work Experience</w:t>
      </w:r>
    </w:p>
    <w:bookmarkStart w:id="24" w:name="director-of-educational-services"/>
    <w:p>
      <w:pPr>
        <w:pStyle w:val="Heading3"/>
      </w:pPr>
      <w:r>
        <w:t xml:space="preserve">Director of Educational Services</w:t>
      </w:r>
    </w:p>
    <w:p>
      <w:pPr>
        <w:pStyle w:val="FirstParagraph"/>
      </w:pPr>
      <w:r>
        <w:rPr>
          <w:bCs/>
          <w:b/>
        </w:rPr>
        <w:t xml:space="preserve">School District No. 15 – Medellín, Colombia</w:t>
      </w:r>
      <w:r>
        <w:t xml:space="preserve"> </w:t>
      </w:r>
      <w:r>
        <w:t xml:space="preserve">| [Year – Year]</w:t>
      </w:r>
    </w:p>
    <w:p>
      <w:pPr>
        <w:numPr>
          <w:ilvl w:val="0"/>
          <w:numId w:val="1002"/>
        </w:numPr>
        <w:pStyle w:val="Compact"/>
      </w:pPr>
      <w:r>
        <w:t xml:space="preserve">Supervised 15 public schools across Medellín, overseeing academic programs, staff development, and resource allocation to meet national educational goals.</w:t>
      </w:r>
    </w:p>
    <w:p>
      <w:pPr>
        <w:numPr>
          <w:ilvl w:val="0"/>
          <w:numId w:val="1002"/>
        </w:numPr>
        <w:pStyle w:val="Compact"/>
      </w:pPr>
      <w:r>
        <w:t xml:space="preserve">Implemented a district-wide initiative to integrate technology into classrooms, resulting in a 30% increase in student engagement and digital literacy rates.</w:t>
      </w:r>
    </w:p>
    <w:p>
      <w:pPr>
        <w:numPr>
          <w:ilvl w:val="0"/>
          <w:numId w:val="1002"/>
        </w:numPr>
        <w:pStyle w:val="Compact"/>
      </w:pPr>
      <w:r>
        <w:t xml:space="preserve">Collaborated with local government agencies to secure funding for infrastructure upgrades, including new libraries and science labs in underserved communities.</w:t>
      </w:r>
    </w:p>
    <w:bookmarkEnd w:id="24"/>
    <w:bookmarkStart w:id="25" w:name="head-of-curriculum-development"/>
    <w:p>
      <w:pPr>
        <w:pStyle w:val="Heading3"/>
      </w:pPr>
      <w:r>
        <w:t xml:space="preserve">Head of Curriculum Development</w:t>
      </w:r>
    </w:p>
    <w:p>
      <w:pPr>
        <w:pStyle w:val="FirstParagraph"/>
      </w:pPr>
      <w:r>
        <w:rPr>
          <w:bCs/>
          <w:b/>
        </w:rPr>
        <w:t xml:space="preserve">Instituto de Educación Superior Tecnológico, Medellín, Colombia</w:t>
      </w:r>
      <w:r>
        <w:t xml:space="preserve"> </w:t>
      </w:r>
      <w:r>
        <w:t xml:space="preserve">| [Year – Year]</w:t>
      </w:r>
    </w:p>
    <w:p>
      <w:pPr>
        <w:numPr>
          <w:ilvl w:val="0"/>
          <w:numId w:val="1003"/>
        </w:numPr>
        <w:pStyle w:val="Compact"/>
      </w:pPr>
      <w:r>
        <w:t xml:space="preserve">Designed and evaluated curricula aligned with the National Education Standards (Estándares Básicos de Calidad) to ensure relevance and quality in technical education.</w:t>
      </w:r>
    </w:p>
    <w:p>
      <w:pPr>
        <w:numPr>
          <w:ilvl w:val="0"/>
          <w:numId w:val="1003"/>
        </w:numPr>
        <w:pStyle w:val="Compact"/>
      </w:pPr>
      <w:r>
        <w:t xml:space="preserve">Conducted workshops for 200+ educators on innovative teaching methodologies, including project-based learning and inclusive pedagogy.</w:t>
      </w:r>
    </w:p>
    <w:p>
      <w:pPr>
        <w:numPr>
          <w:ilvl w:val="0"/>
          <w:numId w:val="1003"/>
        </w:numPr>
        <w:pStyle w:val="Compact"/>
      </w:pPr>
      <w:r>
        <w:t xml:space="preserve">Established partnerships with private sector organizations to create vocational training programs tailored to Medellín’s labor market needs.</w:t>
      </w:r>
    </w:p>
    <w:bookmarkEnd w:id="25"/>
    <w:bookmarkStart w:id="26" w:name="academic-coordinator"/>
    <w:p>
      <w:pPr>
        <w:pStyle w:val="Heading3"/>
      </w:pPr>
      <w:r>
        <w:t xml:space="preserve">Academic Coordinator</w:t>
      </w:r>
    </w:p>
    <w:p>
      <w:pPr>
        <w:pStyle w:val="FirstParagraph"/>
      </w:pPr>
      <w:r>
        <w:rPr>
          <w:bCs/>
          <w:b/>
        </w:rPr>
        <w:t xml:space="preserve">Liceo Departamental de Medellín, Colombia</w:t>
      </w:r>
      <w:r>
        <w:t xml:space="preserve"> </w:t>
      </w:r>
      <w:r>
        <w:t xml:space="preserve">| [Year – Year]</w:t>
      </w:r>
    </w:p>
    <w:p>
      <w:pPr>
        <w:numPr>
          <w:ilvl w:val="0"/>
          <w:numId w:val="1004"/>
        </w:numPr>
        <w:pStyle w:val="Compact"/>
      </w:pPr>
      <w:r>
        <w:t xml:space="preserve">Managed academic calendars, student assessments, and teacher evaluations to improve institutional performance metrics.</w:t>
      </w:r>
    </w:p>
    <w:p>
      <w:pPr>
        <w:numPr>
          <w:ilvl w:val="0"/>
          <w:numId w:val="1004"/>
        </w:numPr>
        <w:pStyle w:val="Compact"/>
      </w:pPr>
      <w:r>
        <w:t xml:space="preserve">Led the development of a bilingual program (Spanish-English) to prepare students for global opportunities while preserving cultural identity.</w:t>
      </w:r>
    </w:p>
    <w:p>
      <w:pPr>
        <w:numPr>
          <w:ilvl w:val="0"/>
          <w:numId w:val="1004"/>
        </w:numPr>
        <w:pStyle w:val="Compact"/>
      </w:pPr>
      <w:r>
        <w:t xml:space="preserve">Initiated a community outreach project that connected schools with local NGOs to address issues like food insecurity and mental health among students.</w:t>
      </w:r>
    </w:p>
    <w:bookmarkEnd w:id="26"/>
    <w:bookmarkEnd w:id="27"/>
    <w:bookmarkStart w:id="28"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Skilled in strategic planning, policy analysis, and organizational change management within educational institutions in Colombia.</w:t>
      </w:r>
    </w:p>
    <w:p>
      <w:pPr>
        <w:numPr>
          <w:ilvl w:val="0"/>
          <w:numId w:val="1005"/>
        </w:numPr>
        <w:pStyle w:val="Compact"/>
      </w:pPr>
      <w:r>
        <w:rPr>
          <w:bCs/>
          <w:b/>
        </w:rPr>
        <w:t xml:space="preserve">Curriculum Design:</w:t>
      </w:r>
      <w:r>
        <w:t xml:space="preserve"> </w:t>
      </w:r>
      <w:r>
        <w:t xml:space="preserve">Expertise in creating evidence-based curricula that align with national standards and local community needs.</w:t>
      </w:r>
    </w:p>
    <w:p>
      <w:pPr>
        <w:numPr>
          <w:ilvl w:val="0"/>
          <w:numId w:val="1005"/>
        </w:numPr>
        <w:pStyle w:val="Compact"/>
      </w:pPr>
      <w:r>
        <w:rPr>
          <w:bCs/>
          <w:b/>
        </w:rPr>
        <w:t xml:space="preserve">Stakeholder Engagement:</w:t>
      </w:r>
      <w:r>
        <w:t xml:space="preserve"> </w:t>
      </w:r>
      <w:r>
        <w:t xml:space="preserve">Proven ability to collaborate with teachers, parents, government officials, and community leaders to achieve shared goals.</w:t>
      </w:r>
    </w:p>
    <w:p>
      <w:pPr>
        <w:numPr>
          <w:ilvl w:val="0"/>
          <w:numId w:val="1005"/>
        </w:numPr>
        <w:pStyle w:val="Compact"/>
      </w:pPr>
      <w:r>
        <w:rPr>
          <w:bCs/>
          <w:b/>
        </w:rPr>
        <w:t xml:space="preserve">Data Analysis:</w:t>
      </w:r>
      <w:r>
        <w:t xml:space="preserve"> </w:t>
      </w:r>
      <w:r>
        <w:t xml:space="preserve">Proficient in using educational data to inform decisions, measure outcomes, and report progress to stakeholders in Medellín.</w:t>
      </w:r>
    </w:p>
    <w:p>
      <w:pPr>
        <w:numPr>
          <w:ilvl w:val="0"/>
          <w:numId w:val="1005"/>
        </w:numPr>
        <w:pStyle w:val="Compact"/>
      </w:pPr>
      <w:r>
        <w:rPr>
          <w:bCs/>
          <w:b/>
        </w:rPr>
        <w:t xml:space="preserve">Cultural Competence:</w:t>
      </w:r>
      <w:r>
        <w:t xml:space="preserve"> </w:t>
      </w:r>
      <w:r>
        <w:t xml:space="preserve">Deep understanding of Colombia’s diverse educational contexts, including urban and rural disparities, and the impact of socio-economic factors on learning.</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"Medellín Educando 2030" Initiative:</w:t>
      </w:r>
      <w:r>
        <w:t xml:space="preserve"> </w:t>
      </w:r>
      <w:r>
        <w:t xml:space="preserve">Led a district-wide plan to modernize schools with solar energy systems, reducing operational costs by 40% and promoting environmental education.</w:t>
      </w:r>
    </w:p>
    <w:p>
      <w:pPr>
        <w:numPr>
          <w:ilvl w:val="0"/>
          <w:numId w:val="1006"/>
        </w:numPr>
        <w:pStyle w:val="Compact"/>
      </w:pPr>
      <w:r>
        <w:rPr>
          <w:bCs/>
          <w:b/>
        </w:rPr>
        <w:t xml:space="preserve">National Awards for Educational Innovation:</w:t>
      </w:r>
      <w:r>
        <w:t xml:space="preserve"> </w:t>
      </w:r>
      <w:r>
        <w:t xml:space="preserve">Recognized by the Colombian Ministry of Education for implementing a mentorship program that increased high school graduation rates by 25% in three years.</w:t>
      </w:r>
    </w:p>
    <w:p>
      <w:pPr>
        <w:numPr>
          <w:ilvl w:val="0"/>
          <w:numId w:val="1006"/>
        </w:numPr>
        <w:pStyle w:val="Compact"/>
      </w:pPr>
      <w:r>
        <w:rPr>
          <w:bCs/>
          <w:b/>
        </w:rPr>
        <w:t xml:space="preserve">Community-Based Learning Programs:</w:t>
      </w:r>
      <w:r>
        <w:t xml:space="preserve"> </w:t>
      </w:r>
      <w:r>
        <w:t xml:space="preserve">Partnered with local leaders to create after-school programs addressing literacy, digital skills, and civic education in underserved neighborhoods.</w: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Educational Leader of the Year (Medellín)</w:t>
      </w:r>
      <w:r>
        <w:t xml:space="preserve">, Asociación Colombiana de Directivos Educativos (ACODE) | [Year]</w:t>
      </w:r>
    </w:p>
    <w:p>
      <w:pPr>
        <w:numPr>
          <w:ilvl w:val="0"/>
          <w:numId w:val="1007"/>
        </w:numPr>
        <w:pStyle w:val="Compact"/>
      </w:pPr>
      <w:r>
        <w:rPr>
          <w:bCs/>
          <w:b/>
        </w:rPr>
        <w:t xml:space="preserve">Outstanding Contribution to Public Education</w:t>
      </w:r>
      <w:r>
        <w:t xml:space="preserve">, Secretaría de Educación de Medellín | [Year]</w:t>
      </w:r>
    </w:p>
    <w:p>
      <w:pPr>
        <w:numPr>
          <w:ilvl w:val="0"/>
          <w:numId w:val="1007"/>
        </w:numPr>
        <w:pStyle w:val="Compact"/>
      </w:pPr>
      <w:r>
        <w:rPr>
          <w:bCs/>
          <w:b/>
        </w:rPr>
        <w:t xml:space="preserve">Recognition for Innovation in Curriculum Development</w:t>
      </w:r>
      <w:r>
        <w:t xml:space="preserve">, Ministerio de Educación Nacional, Colombia | [Year]</w:t>
      </w:r>
    </w:p>
    <w:bookmarkEnd w:id="30"/>
    <w:bookmarkStart w:id="31" w:name="professional-affiliations"/>
    <w:p>
      <w:pPr>
        <w:pStyle w:val="Heading2"/>
      </w:pPr>
      <w:r>
        <w:t xml:space="preserve">Professional Affiliations</w:t>
      </w:r>
    </w:p>
    <w:p>
      <w:pPr>
        <w:numPr>
          <w:ilvl w:val="0"/>
          <w:numId w:val="1008"/>
        </w:numPr>
        <w:pStyle w:val="Compact"/>
      </w:pPr>
      <w:r>
        <w:t xml:space="preserve">Member, Asociación Colombiana de Directivos Educativos (ACODE)</w:t>
      </w:r>
    </w:p>
    <w:p>
      <w:pPr>
        <w:numPr>
          <w:ilvl w:val="0"/>
          <w:numId w:val="1008"/>
        </w:numPr>
        <w:pStyle w:val="Compact"/>
      </w:pPr>
      <w:r>
        <w:t xml:space="preserve">Member, Colegio Nacional de Directores y Jefes de Instituciones Educativas (CONADIE)</w:t>
      </w:r>
    </w:p>
    <w:p>
      <w:pPr>
        <w:numPr>
          <w:ilvl w:val="0"/>
          <w:numId w:val="1008"/>
        </w:numPr>
        <w:pStyle w:val="Compact"/>
      </w:pPr>
      <w:r>
        <w:t xml:space="preserve">Volunteer, Fundación Medellín Sin Violencia (Promoting Education as a Tool for Social Change)</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Advanced (TOEFL/IELTS score, if applicable)</w:t>
      </w:r>
    </w:p>
    <w:p>
      <w:pPr>
        <w:numPr>
          <w:ilvl w:val="0"/>
          <w:numId w:val="1009"/>
        </w:numPr>
        <w:pStyle w:val="Compact"/>
      </w:pPr>
      <w:r>
        <w:rPr>
          <w:bCs/>
          <w:b/>
        </w:rPr>
        <w:t xml:space="preserve">Catalan:</w:t>
      </w:r>
      <w:r>
        <w:t xml:space="preserve"> </w:t>
      </w:r>
      <w:r>
        <w:t xml:space="preserve">Basic (optional, if relevant)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Address:</w:t>
      </w:r>
      <w:r>
        <w:t xml:space="preserve"> </w:t>
      </w:r>
      <w:r>
        <w:t xml:space="preserve">[Your Full Address, Medellín, Colombia]</w:t>
      </w:r>
    </w:p>
    <w:p>
      <w:pPr>
        <w:pStyle w:val="BodyText"/>
      </w:pPr>
      <w:r>
        <w:t xml:space="preserve">This Curriculum Vitae reflects the expertise and dedication of an Education Administrator committed to transforming education in Colombia Medellín through leadership, innovation, and community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2026-07-23T23:11:47Z</dcterms:created>
  <dcterms:modified xsi:type="dcterms:W3CDTF">2026-07-23T23:11:47Z</dcterms:modified>
</cp:coreProperties>
</file>

<file path=docProps/custom.xml><?xml version="1.0" encoding="utf-8"?>
<Properties xmlns="http://schemas.openxmlformats.org/officeDocument/2006/custom-properties" xmlns:vt="http://schemas.openxmlformats.org/officeDocument/2006/docPropsVTypes"/>
</file>