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Egypt</w:t>
      </w:r>
      <w:r>
        <w:t xml:space="preserve"> </w:t>
      </w:r>
      <w:r>
        <w:t xml:space="preserve">Alexandria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Alexandria, Egypt</w:t>
      </w:r>
      <w:r>
        <w:br/>
      </w:r>
      <w:r>
        <w:rPr>
          <w:bCs/>
          <w:b/>
        </w:rPr>
        <w:t xml:space="preserve">Email:</w:t>
      </w:r>
      <w:r>
        <w:t xml:space="preserve"> </w:t>
      </w:r>
      <w:r>
        <w:t xml:space="preserve">[your.email@example.com]</w:t>
      </w:r>
    </w:p>
    <w:bookmarkStart w:id="20" w:name="professional-summary"/>
    <w:p>
      <w:pPr>
        <w:pStyle w:val="Heading2"/>
      </w:pPr>
      <w:r>
        <w:rPr>
          <w:u w:val="single"/>
        </w:rPr>
        <w:t xml:space="preserve">Professional Summary</w:t>
      </w:r>
    </w:p>
    <w:p>
      <w:pPr>
        <w:pStyle w:val="FirstParagraph"/>
      </w:pPr>
      <w:r>
        <w:t xml:space="preserve">A dedicated and experienced Education Administrator with over 10 years of expertise in managing educational institutions, developing curricula, and fostering academic excellence. Specializing in the unique educational landscape of Egypt Alexandria, I have consistently aligned institutional goals with national standards while addressing the cultural and socio-economic needs of students and communities. My work as an Education Administrator in Alexandria has focused on enhancing teaching methodologies, promoting inclusive education, and ensuring compliance with the Egyptian Ministry of Education's frameworks. With a deep understanding of local educational challenges and opportunities, I am committed to advancing quality education in Egypt through innovative leadership and strategic planning.</w:t>
      </w:r>
    </w:p>
    <w:bookmarkEnd w:id="20"/>
    <w:bookmarkStart w:id="21" w:name="education-background"/>
    <w:p>
      <w:pPr>
        <w:pStyle w:val="Heading2"/>
      </w:pPr>
      <w:r>
        <w:rPr>
          <w:u w:val="single"/>
        </w:rPr>
        <w:t xml:space="preserve">Education Background</w:t>
      </w:r>
    </w:p>
    <w:p>
      <w:pPr>
        <w:pStyle w:val="FirstParagraph"/>
      </w:pPr>
      <w:r>
        <w:rPr>
          <w:bCs/>
          <w:b/>
        </w:rPr>
        <w:t xml:space="preserve">Bachelor of Arts in Educational Administration</w:t>
      </w:r>
      <w:r>
        <w:br/>
      </w:r>
      <w:r>
        <w:t xml:space="preserve">University of Alexandria, Egypt</w:t>
      </w:r>
      <w:r>
        <w:br/>
      </w:r>
      <w:r>
        <w:t xml:space="preserve">Graduated: [Year]</w:t>
      </w:r>
    </w:p>
    <w:p>
      <w:pPr>
        <w:pStyle w:val="BodyText"/>
      </w:pPr>
      <w:r>
        <w:rPr>
          <w:bCs/>
          <w:b/>
        </w:rPr>
        <w:t xml:space="preserve">Master of Science in Educational Leadership</w:t>
      </w:r>
      <w:r>
        <w:br/>
      </w:r>
      <w:r>
        <w:t xml:space="preserve">Cairo University, Egypt</w:t>
      </w:r>
      <w:r>
        <w:br/>
      </w:r>
      <w:r>
        <w:t xml:space="preserve">Graduated: [Year]</w:t>
      </w:r>
    </w:p>
    <w:p>
      <w:pPr>
        <w:pStyle w:val="BodyText"/>
      </w:pPr>
      <w:r>
        <w:rPr>
          <w:bCs/>
          <w:b/>
        </w:rPr>
        <w:t xml:space="preserve">Doctorate in Educational Policy and Management</w:t>
      </w:r>
      <w:r>
        <w:br/>
      </w:r>
      <w:r>
        <w:t xml:space="preserve">Ain Shams University, Egypt</w:t>
      </w:r>
      <w:r>
        <w:br/>
      </w:r>
      <w:r>
        <w:t xml:space="preserve">Graduated: [Year]</w:t>
      </w:r>
    </w:p>
    <w:bookmarkEnd w:id="21"/>
    <w:bookmarkStart w:id="22" w:name="professional-experience"/>
    <w:p>
      <w:pPr>
        <w:pStyle w:val="Heading2"/>
      </w:pPr>
      <w:r>
        <w:rPr>
          <w:u w:val="single"/>
        </w:rPr>
        <w:t xml:space="preserve">Professional Experience</w:t>
      </w:r>
    </w:p>
    <w:p>
      <w:pPr>
        <w:pStyle w:val="FirstParagraph"/>
      </w:pPr>
      <w:r>
        <w:rPr>
          <w:bCs/>
          <w:b/>
        </w:rPr>
        <w:t xml:space="preserve">Educational Administrator</w:t>
      </w:r>
      <w:r>
        <w:br/>
      </w:r>
      <w:r>
        <w:t xml:space="preserve">Alexandria Secondary School for Girls</w:t>
      </w:r>
      <w:r>
        <w:br/>
      </w:r>
      <w:r>
        <w:t xml:space="preserve">[Start Date] – Present</w:t>
      </w:r>
    </w:p>
    <w:p>
      <w:pPr>
        <w:numPr>
          <w:ilvl w:val="0"/>
          <w:numId w:val="1001"/>
        </w:numPr>
        <w:pStyle w:val="Compact"/>
      </w:pPr>
      <w:r>
        <w:t xml:space="preserve">Overseeing the academic and administrative operations of a public school with 1,500+ students in Alexandria, ensuring alignment with Egyptian educational standards.</w:t>
      </w:r>
    </w:p>
    <w:p>
      <w:pPr>
        <w:numPr>
          <w:ilvl w:val="0"/>
          <w:numId w:val="1001"/>
        </w:numPr>
        <w:pStyle w:val="Compact"/>
      </w:pPr>
      <w:r>
        <w:t xml:space="preserve">Developing and implementing curriculum reforms to integrate modern pedagogical practices while preserving traditional values central to Egypt's education system.</w:t>
      </w:r>
    </w:p>
    <w:p>
      <w:pPr>
        <w:numPr>
          <w:ilvl w:val="0"/>
          <w:numId w:val="1001"/>
        </w:numPr>
        <w:pStyle w:val="Compact"/>
      </w:pPr>
      <w:r>
        <w:t xml:space="preserve">Collaborating with the Ministry of Education on regional initiatives to improve literacy rates and STEM engagement among female students in Alexandria.</w:t>
      </w:r>
    </w:p>
    <w:p>
      <w:pPr>
        <w:numPr>
          <w:ilvl w:val="0"/>
          <w:numId w:val="1001"/>
        </w:numPr>
        <w:pStyle w:val="Compact"/>
      </w:pPr>
      <w:r>
        <w:t xml:space="preserve">Leading staff training programs focused on digital learning tools, such as the National e-Learning Platform, tailored for Egyptian classrooms.</w:t>
      </w:r>
    </w:p>
    <w:p>
      <w:pPr>
        <w:pStyle w:val="FirstParagraph"/>
      </w:pPr>
      <w:r>
        <w:rPr>
          <w:bCs/>
          <w:b/>
        </w:rPr>
        <w:t xml:space="preserve">Head of Curriculum Development</w:t>
      </w:r>
      <w:r>
        <w:br/>
      </w:r>
      <w:r>
        <w:t xml:space="preserve">Alexandria Regional Education Office</w:t>
      </w:r>
      <w:r>
        <w:br/>
      </w:r>
      <w:r>
        <w:t xml:space="preserve">[Start Date] – [End Date]</w:t>
      </w:r>
    </w:p>
    <w:p>
      <w:pPr>
        <w:numPr>
          <w:ilvl w:val="0"/>
          <w:numId w:val="1002"/>
        </w:numPr>
        <w:pStyle w:val="Compact"/>
      </w:pPr>
      <w:r>
        <w:t xml:space="preserve">Designing and evaluating curricula for primary and secondary schools across Alexandria, emphasizing critical thinking, Arabic language proficiency, and Islamic values.</w:t>
      </w:r>
    </w:p>
    <w:p>
      <w:pPr>
        <w:numPr>
          <w:ilvl w:val="0"/>
          <w:numId w:val="1002"/>
        </w:numPr>
        <w:pStyle w:val="Compact"/>
      </w:pPr>
      <w:r>
        <w:t xml:space="preserve">Partnering with local universities to conduct research on the effectiveness of experiential learning models in Egyptian schools.</w:t>
      </w:r>
    </w:p>
    <w:p>
      <w:pPr>
        <w:numPr>
          <w:ilvl w:val="0"/>
          <w:numId w:val="1002"/>
        </w:numPr>
        <w:pStyle w:val="Compact"/>
      </w:pPr>
      <w:r>
        <w:t xml:space="preserve">Organizing workshops for educators to enhance their understanding of inclusive education practices for students with disabilities, in line with Egypt's 2018 Education Law.</w:t>
      </w:r>
    </w:p>
    <w:p>
      <w:pPr>
        <w:pStyle w:val="FirstParagraph"/>
      </w:pPr>
      <w:r>
        <w:rPr>
          <w:bCs/>
          <w:b/>
        </w:rPr>
        <w:t xml:space="preserve">Assistant Director of Educational Services</w:t>
      </w:r>
      <w:r>
        <w:br/>
      </w:r>
      <w:r>
        <w:t xml:space="preserve">Alexandria Institute of Higher Education</w:t>
      </w:r>
      <w:r>
        <w:br/>
      </w:r>
      <w:r>
        <w:t xml:space="preserve">[Start Date] – [End Date]</w:t>
      </w:r>
    </w:p>
    <w:p>
      <w:pPr>
        <w:numPr>
          <w:ilvl w:val="0"/>
          <w:numId w:val="1003"/>
        </w:numPr>
        <w:pStyle w:val="Compact"/>
      </w:pPr>
      <w:r>
        <w:t xml:space="preserve">Supporting the development of vocational training programs for technical education, addressing labor market demands in Alexandria's industrial sectors.</w:t>
      </w:r>
    </w:p>
    <w:p>
      <w:pPr>
        <w:numPr>
          <w:ilvl w:val="0"/>
          <w:numId w:val="1003"/>
        </w:numPr>
        <w:pStyle w:val="Compact"/>
      </w:pPr>
      <w:r>
        <w:t xml:space="preserve">Coordinating with private sector stakeholders to establish internships and skill-building initiatives for students in Alexandria.</w:t>
      </w:r>
    </w:p>
    <w:bookmarkEnd w:id="22"/>
    <w:bookmarkStart w:id="23" w:name="skills-competencies"/>
    <w:p>
      <w:pPr>
        <w:pStyle w:val="Heading2"/>
      </w:pPr>
      <w:r>
        <w:rPr>
          <w:u w:val="single"/>
        </w:rPr>
        <w:t xml:space="preserve">Skills &amp; Competencies</w:t>
      </w:r>
    </w:p>
    <w:p>
      <w:pPr>
        <w:numPr>
          <w:ilvl w:val="0"/>
          <w:numId w:val="1004"/>
        </w:numPr>
        <w:pStyle w:val="Compact"/>
      </w:pPr>
      <w:r>
        <w:t xml:space="preserve">Expertise in Egyptian educational policies, including the 2018 National Education Strategy and the New Curriculum Framework.</w:t>
      </w:r>
    </w:p>
    <w:p>
      <w:pPr>
        <w:numPr>
          <w:ilvl w:val="0"/>
          <w:numId w:val="1004"/>
        </w:numPr>
        <w:pStyle w:val="Compact"/>
      </w:pPr>
      <w:r>
        <w:t xml:space="preserve">Proficient in managing school budgets, resource allocation, and infrastructure development within Alexandria's public education system.</w:t>
      </w:r>
    </w:p>
    <w:p>
      <w:pPr>
        <w:numPr>
          <w:ilvl w:val="0"/>
          <w:numId w:val="1004"/>
        </w:numPr>
        <w:pStyle w:val="Compact"/>
      </w:pPr>
      <w:r>
        <w:t xml:space="preserve">Strong leadership and communication skills, with experience leading cross-functional teams of teachers, administrators, and community stakeholders in Egypt.</w:t>
      </w:r>
    </w:p>
    <w:p>
      <w:pPr>
        <w:numPr>
          <w:ilvl w:val="0"/>
          <w:numId w:val="1004"/>
        </w:numPr>
        <w:pStyle w:val="Compact"/>
      </w:pPr>
      <w:r>
        <w:t xml:space="preserve">Familiarity with educational technologies (e.g., e-learning platforms) adapted for the Egyptian context, such as the Ministry of Education's "Sahm Al-Watn" digital library.</w:t>
      </w:r>
    </w:p>
    <w:p>
      <w:pPr>
        <w:numPr>
          <w:ilvl w:val="0"/>
          <w:numId w:val="1004"/>
        </w:numPr>
        <w:pStyle w:val="Compact"/>
      </w:pPr>
      <w:r>
        <w:t xml:space="preserve">Cultural sensitivity and fluency in Arabic (native), with intermediate English proficiency for international collaboration.</w:t>
      </w:r>
    </w:p>
    <w:bookmarkEnd w:id="23"/>
    <w:bookmarkStart w:id="24" w:name="achievements-contributions"/>
    <w:p>
      <w:pPr>
        <w:pStyle w:val="Heading2"/>
      </w:pPr>
      <w:r>
        <w:rPr>
          <w:u w:val="single"/>
        </w:rPr>
        <w:t xml:space="preserve">Achievements &amp; Contributions</w:t>
      </w:r>
    </w:p>
    <w:p>
      <w:pPr>
        <w:pStyle w:val="FirstParagraph"/>
      </w:pPr>
      <w:r>
        <w:rPr>
          <w:bCs/>
          <w:b/>
        </w:rPr>
        <w:t xml:space="preserve">Curriculum Innovation in Alexandria:</w:t>
      </w:r>
      <w:r>
        <w:t xml:space="preserve"> </w:t>
      </w:r>
      <w:r>
        <w:t xml:space="preserve">Introduced a bilingual (Arabic-English) program at [School Name], which increased student engagement and improved national exam scores by 15% within two years.</w:t>
      </w:r>
    </w:p>
    <w:p>
      <w:pPr>
        <w:pStyle w:val="BodyText"/>
      </w:pPr>
      <w:r>
        <w:rPr>
          <w:bCs/>
          <w:b/>
        </w:rPr>
        <w:t xml:space="preserve">Community Outreach Initiatives:</w:t>
      </w:r>
      <w:r>
        <w:t xml:space="preserve"> </w:t>
      </w:r>
      <w:r>
        <w:t xml:space="preserve">Launched the "Alexandria Scholars" mentorship program, connecting high-achieving students with local professionals to foster career readiness and civic responsibility.</w:t>
      </w:r>
    </w:p>
    <w:p>
      <w:pPr>
        <w:pStyle w:val="BodyText"/>
      </w:pPr>
      <w:r>
        <w:rPr>
          <w:bCs/>
          <w:b/>
        </w:rPr>
        <w:t xml:space="preserve">Sustainable School Infrastructure Projects:</w:t>
      </w:r>
      <w:r>
        <w:t xml:space="preserve"> </w:t>
      </w:r>
      <w:r>
        <w:t xml:space="preserve">Secured funding for solar energy installations at three public schools in Alexandria, reducing operational costs and promoting environmental education.</w:t>
      </w:r>
    </w:p>
    <w:bookmarkEnd w:id="24"/>
    <w:bookmarkStart w:id="25" w:name="certifications-training"/>
    <w:p>
      <w:pPr>
        <w:pStyle w:val="Heading2"/>
      </w:pPr>
      <w:r>
        <w:rPr>
          <w:u w:val="single"/>
        </w:rPr>
        <w:t xml:space="preserve">Certifications &amp; Training</w:t>
      </w:r>
    </w:p>
    <w:p>
      <w:pPr>
        <w:numPr>
          <w:ilvl w:val="0"/>
          <w:numId w:val="1005"/>
        </w:numPr>
        <w:pStyle w:val="Compact"/>
      </w:pPr>
      <w:r>
        <w:t xml:space="preserve">Professional Development Certificate in Educational Leadership, Egyptian Center for Strategic Studies (ECSS), 2021.</w:t>
      </w:r>
    </w:p>
    <w:p>
      <w:pPr>
        <w:numPr>
          <w:ilvl w:val="0"/>
          <w:numId w:val="1005"/>
        </w:numPr>
        <w:pStyle w:val="Compact"/>
      </w:pPr>
      <w:r>
        <w:t xml:space="preserve">Training on Inclusive Education for Students with Special Needs, Ministry of Education, Egypt (2019).</w:t>
      </w:r>
    </w:p>
    <w:p>
      <w:pPr>
        <w:numPr>
          <w:ilvl w:val="0"/>
          <w:numId w:val="1005"/>
        </w:numPr>
        <w:pStyle w:val="Compact"/>
      </w:pPr>
      <w:r>
        <w:t xml:space="preserve">Project Management Professional (PMP) Certification, Project Management Institute (PMI), 2018.</w:t>
      </w:r>
    </w:p>
    <w:bookmarkEnd w:id="25"/>
    <w:bookmarkStart w:id="26" w:name="languages-cultural-competence"/>
    <w:p>
      <w:pPr>
        <w:pStyle w:val="Heading2"/>
      </w:pPr>
      <w:r>
        <w:rPr>
          <w:u w:val="single"/>
        </w:rPr>
        <w:t xml:space="preserve">Languages &amp; Cultural Competence</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Proficient (IELTS: 7.5).</w:t>
      </w:r>
      <w:r>
        <w:br/>
      </w:r>
      <w:r>
        <w:rPr>
          <w:bCs/>
          <w:b/>
        </w:rPr>
        <w:t xml:space="preserve">Cultural Awareness:</w:t>
      </w:r>
      <w:r>
        <w:t xml:space="preserve"> </w:t>
      </w:r>
      <w:r>
        <w:t xml:space="preserve">Deep understanding of Egypt Alexandria's educational heritage, including the legacy of institutions like the Bibliotheca Alexandrina and the role of education in national development.</w:t>
      </w:r>
    </w:p>
    <w:bookmarkEnd w:id="26"/>
    <w:bookmarkStart w:id="27" w:name="community-involvement"/>
    <w:p>
      <w:pPr>
        <w:pStyle w:val="Heading2"/>
      </w:pPr>
      <w:r>
        <w:rPr>
          <w:u w:val="single"/>
        </w:rPr>
        <w:t xml:space="preserve">Community Involvement</w:t>
      </w:r>
    </w:p>
    <w:p>
      <w:pPr>
        <w:pStyle w:val="FirstParagraph"/>
      </w:pPr>
      <w:r>
        <w:rPr>
          <w:bCs/>
          <w:b/>
        </w:rPr>
        <w:t xml:space="preserve">Volunteer Coordinator:</w:t>
      </w:r>
      <w:r>
        <w:t xml:space="preserve"> </w:t>
      </w:r>
      <w:r>
        <w:t xml:space="preserve">Organized free tutoring sessions for underprivileged students in Alexandria, supported by local NGOs and university volunteers.</w:t>
      </w:r>
      <w:r>
        <w:br/>
      </w:r>
      <w:r>
        <w:rPr>
          <w:bCs/>
          <w:b/>
        </w:rPr>
        <w:t xml:space="preserve">Educational Advocate:</w:t>
      </w:r>
      <w:r>
        <w:t xml:space="preserve"> </w:t>
      </w:r>
      <w:r>
        <w:t xml:space="preserve">Regularly participates in public forums hosted by the Alexandria Governorate to address challenges in access to education for rural communities.</w:t>
      </w:r>
    </w:p>
    <w:bookmarkEnd w:id="27"/>
    <w:bookmarkStart w:id="28" w:name="references"/>
    <w:p>
      <w:pPr>
        <w:pStyle w:val="Heading2"/>
      </w:pPr>
      <w:r>
        <w:rPr>
          <w:u w:val="single"/>
        </w:rPr>
        <w:t xml:space="preserve">References</w:t>
      </w:r>
    </w:p>
    <w:p>
      <w:pPr>
        <w:pStyle w:val="FirstParagraph"/>
      </w:pPr>
      <w:r>
        <w:t xml:space="preserve">Available upon request. Contact [Your Email] or [Your Phone Number].</w:t>
      </w:r>
    </w:p>
    <w:p>
      <w:pPr>
        <w:pStyle w:val="BodyText"/>
      </w:pPr>
      <w:r>
        <w:rPr>
          <w:bCs/>
          <w:b/>
        </w:rPr>
        <w:t xml:space="preserve">Curriculum Vitae - Education Administrator, Egypt Alexandria</w:t>
      </w:r>
    </w:p>
    <w:p>
      <w:pPr>
        <w:pStyle w:val="BodyText"/>
      </w:pPr>
      <w:r>
        <w:t xml:space="preserve">This document reflects the professional journey of an Education Administrator dedicated to advancing education in Egypt's historic city of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Egypt Alexandria</dc:title>
  <dc:creator/>
  <dc:language>en</dc:language>
  <cp:keywords/>
  <dcterms:created xsi:type="dcterms:W3CDTF">2026-07-23T16:02:40Z</dcterms:created>
  <dcterms:modified xsi:type="dcterms:W3CDTF">2026-07-23T16:02:40Z</dcterms:modified>
</cp:coreProperties>
</file>

<file path=docProps/custom.xml><?xml version="1.0" encoding="utf-8"?>
<Properties xmlns="http://schemas.openxmlformats.org/officeDocument/2006/custom-properties" xmlns:vt="http://schemas.openxmlformats.org/officeDocument/2006/docPropsVTypes"/>
</file>