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education-administrator-in-egypt-cairo"/>
    <w:p>
      <w:pPr>
        <w:pStyle w:val="Heading2"/>
      </w:pPr>
      <w:r>
        <w:t xml:space="preserve">Education Administrator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[X years] of expertise in shaping educational policies, curriculum development, and institutional leadership. Proficient in aligning educational practices with the national standards of Egypt while fostering innovation in teaching methodologies. Committed to empowering students, educators, and institutions across Cairo to achieve academic excellence. Skilled in managing administrative operations, resource allocation, and stakeholder engagement within the dynamic landscape of Egyptian education.</w:t>
      </w:r>
    </w:p>
    <w:bookmarkEnd w:id="21"/>
    <w:bookmarkStart w:id="22" w:name="education"/>
    <w:p>
      <w:pPr>
        <w:pStyle w:val="Heading3"/>
      </w:pPr>
      <w:r>
        <w:t xml:space="preserve">Education</w:t>
      </w:r>
    </w:p>
    <w:p>
      <w:pPr>
        <w:numPr>
          <w:ilvl w:val="0"/>
          <w:numId w:val="1001"/>
        </w:numPr>
        <w:pStyle w:val="Compact"/>
      </w:pPr>
      <w:r>
        <w:rPr>
          <w:bCs/>
          <w:b/>
        </w:rPr>
        <w:t xml:space="preserve">Masters in Education Administration</w:t>
      </w:r>
      <w:r>
        <w:t xml:space="preserve">, Cairo University, Egypt (2015–2017)</w:t>
      </w:r>
    </w:p>
    <w:p>
      <w:pPr>
        <w:numPr>
          <w:ilvl w:val="0"/>
          <w:numId w:val="1001"/>
        </w:numPr>
        <w:pStyle w:val="Compact"/>
      </w:pPr>
      <w:r>
        <w:rPr>
          <w:bCs/>
          <w:b/>
        </w:rPr>
        <w:t xml:space="preserve">Bachelor of Arts in Educational Studies</w:t>
      </w:r>
      <w:r>
        <w:t xml:space="preserve">, Ain Shams University, Egypt (2011–2015)</w:t>
      </w:r>
    </w:p>
    <w:p>
      <w:pPr>
        <w:numPr>
          <w:ilvl w:val="0"/>
          <w:numId w:val="1001"/>
        </w:numPr>
        <w:pStyle w:val="Compact"/>
      </w:pPr>
      <w:r>
        <w:rPr>
          <w:bCs/>
          <w:b/>
        </w:rPr>
        <w:t xml:space="preserve">Professional Certification in Curriculum Design</w:t>
      </w:r>
      <w:r>
        <w:t xml:space="preserve">, Ministry of Education, Egypt (2018)</w:t>
      </w:r>
    </w:p>
    <w:bookmarkEnd w:id="22"/>
    <w:bookmarkStart w:id="26" w:name="professional-experience"/>
    <w:p>
      <w:pPr>
        <w:pStyle w:val="Heading3"/>
      </w:pPr>
      <w:r>
        <w:t xml:space="preserve">Professional Experience</w:t>
      </w:r>
    </w:p>
    <w:bookmarkStart w:id="23" w:name="X381ea38a620e5b6c8b8269c7a58bd4e4da25c8a"/>
    <w:p>
      <w:pPr>
        <w:pStyle w:val="Heading4"/>
      </w:pPr>
      <w:r>
        <w:t xml:space="preserve">Head of Curriculum Development, Cairo International School (2019–Present)</w:t>
      </w:r>
    </w:p>
    <w:p>
      <w:pPr>
        <w:pStyle w:val="FirstParagraph"/>
      </w:pPr>
      <w:r>
        <w:t xml:space="preserve">Lead the design and implementation of a comprehensive curriculum aligned with the Egyptian National Curriculum Framework. Collaborated with educators and policymakers to integrate digital tools and modern pedagogical strategies in classrooms across Cairo. Oversaw the training of 50+ teachers on new teaching methodologies, resulting in a 20% improvement in student engagement metrics.</w:t>
      </w:r>
    </w:p>
    <w:p>
      <w:pPr>
        <w:pStyle w:val="BodyText"/>
      </w:pPr>
      <w:r>
        <w:t xml:space="preserve">Partnered with local universities to establish a mentorship program for aspiring educators, enhancing the quality of teaching professionals in Egypt. Managed budget allocations for curriculum resources and maintained compliance with Ministry of Education regulations.</w:t>
      </w:r>
    </w:p>
    <w:bookmarkEnd w:id="23"/>
    <w:bookmarkStart w:id="24" w:name="X38ee6ec280094fe3b867b6b17466b7ddfb10a18"/>
    <w:p>
      <w:pPr>
        <w:pStyle w:val="Heading4"/>
      </w:pPr>
      <w:r>
        <w:t xml:space="preserve">Assistant Director, Al-Azhar University Preparatory School (2016–2019)</w:t>
      </w:r>
    </w:p>
    <w:p>
      <w:pPr>
        <w:pStyle w:val="FirstParagraph"/>
      </w:pPr>
      <w:r>
        <w:t xml:space="preserve">Supported the development of a revised curriculum focused on critical thinking and ethical education. Introduced assessment frameworks that reduced student dropout rates by 15% in Cairo’s underserved communities.</w:t>
      </w:r>
    </w:p>
    <w:p>
      <w:pPr>
        <w:pStyle w:val="BodyText"/>
      </w:pPr>
      <w:r>
        <w:t xml:space="preserve">Coordinated with parents and community leaders to improve school infrastructure and accessibility, ensuring equitable educational opportunities for all students in Egypt.</w:t>
      </w:r>
    </w:p>
    <w:bookmarkEnd w:id="24"/>
    <w:bookmarkStart w:id="25" w:name="Xb2906068a605fd02c11ba9cc65c041b9373f3f3"/>
    <w:p>
      <w:pPr>
        <w:pStyle w:val="Heading4"/>
      </w:pPr>
      <w:r>
        <w:t xml:space="preserve">Curriculum Coordinator, Nile Valley Education Institute (2013–2016)</w:t>
      </w:r>
    </w:p>
    <w:p>
      <w:pPr>
        <w:pStyle w:val="FirstParagraph"/>
      </w:pPr>
      <w:r>
        <w:t xml:space="preserve">Designed modular training programs for teachers across Cairo to enhance their skills in inclusive education and classroom management. Facilitated workshops that reached over 300 educators, improving teaching efficacy in urban and rural schools.</w:t>
      </w:r>
    </w:p>
    <w:p>
      <w:pPr>
        <w:pStyle w:val="BodyText"/>
      </w:pPr>
      <w:r>
        <w:t xml:space="preserve">Contributed to the creation of a digital resource portal for schools in Egypt, providing free access to lesson plans and assessment tools.</w:t>
      </w:r>
    </w:p>
    <w:bookmarkEnd w:id="25"/>
    <w:bookmarkEnd w:id="26"/>
    <w:bookmarkStart w:id="27" w:name="key-skills"/>
    <w:p>
      <w:pPr>
        <w:pStyle w:val="Heading3"/>
      </w:pPr>
      <w:r>
        <w:t xml:space="preserve">Key Skills</w:t>
      </w:r>
    </w:p>
    <w:p>
      <w:pPr>
        <w:numPr>
          <w:ilvl w:val="0"/>
          <w:numId w:val="1002"/>
        </w:numPr>
        <w:pStyle w:val="Compact"/>
      </w:pPr>
      <w:r>
        <w:t xml:space="preserve">Curriculum Design and Development</w:t>
      </w:r>
    </w:p>
    <w:p>
      <w:pPr>
        <w:numPr>
          <w:ilvl w:val="0"/>
          <w:numId w:val="1002"/>
        </w:numPr>
        <w:pStyle w:val="Compact"/>
      </w:pPr>
      <w:r>
        <w:t xml:space="preserve">Educational Policy Analysis (Egyptian Context)</w:t>
      </w:r>
    </w:p>
    <w:p>
      <w:pPr>
        <w:numPr>
          <w:ilvl w:val="0"/>
          <w:numId w:val="1002"/>
        </w:numPr>
        <w:pStyle w:val="Compact"/>
      </w:pPr>
      <w:r>
        <w:t xml:space="preserve">Stakeholder Engagement and Collaboration</w:t>
      </w:r>
    </w:p>
    <w:p>
      <w:pPr>
        <w:numPr>
          <w:ilvl w:val="0"/>
          <w:numId w:val="1002"/>
        </w:numPr>
        <w:pStyle w:val="Compact"/>
      </w:pPr>
      <w:r>
        <w:t xml:space="preserve">Digital Learning Integration</w:t>
      </w:r>
    </w:p>
    <w:p>
      <w:pPr>
        <w:numPr>
          <w:ilvl w:val="0"/>
          <w:numId w:val="1002"/>
        </w:numPr>
        <w:pStyle w:val="Compact"/>
      </w:pPr>
      <w:r>
        <w:t xml:space="preserve">Leadership and Team Management</w:t>
      </w:r>
    </w:p>
    <w:p>
      <w:pPr>
        <w:numPr>
          <w:ilvl w:val="0"/>
          <w:numId w:val="1002"/>
        </w:numPr>
        <w:pStyle w:val="Compact"/>
      </w:pPr>
      <w:r>
        <w:t xml:space="preserve">Data-Driven Decision Making</w:t>
      </w:r>
    </w:p>
    <w:bookmarkEnd w:id="27"/>
    <w:bookmarkStart w:id="28" w:name="X64bf34c9cd753177a6b0a1e042939c90e6e1fbf"/>
    <w:p>
      <w:pPr>
        <w:pStyle w:val="Heading3"/>
      </w:pPr>
      <w:r>
        <w:t xml:space="preserve">Certifications and Professional Development</w:t>
      </w:r>
    </w:p>
    <w:p>
      <w:pPr>
        <w:numPr>
          <w:ilvl w:val="0"/>
          <w:numId w:val="1003"/>
        </w:numPr>
        <w:pStyle w:val="Compact"/>
      </w:pPr>
      <w:r>
        <w:rPr>
          <w:bCs/>
          <w:b/>
        </w:rPr>
        <w:t xml:space="preserve">Advanced Certification in Educational Leadership</w:t>
      </w:r>
      <w:r>
        <w:t xml:space="preserve">, Egyptian Council for Quality Education (2020)</w:t>
      </w:r>
    </w:p>
    <w:p>
      <w:pPr>
        <w:numPr>
          <w:ilvl w:val="0"/>
          <w:numId w:val="1003"/>
        </w:numPr>
        <w:pStyle w:val="Compact"/>
      </w:pPr>
      <w:r>
        <w:rPr>
          <w:bCs/>
          <w:b/>
        </w:rPr>
        <w:t xml:space="preserve">Professional Development Program for School Administrators</w:t>
      </w:r>
      <w:r>
        <w:t xml:space="preserve">, UNICEF Egypt (2019)</w:t>
      </w:r>
    </w:p>
    <w:p>
      <w:pPr>
        <w:numPr>
          <w:ilvl w:val="0"/>
          <w:numId w:val="1003"/>
        </w:numPr>
        <w:pStyle w:val="Compact"/>
      </w:pPr>
      <w:r>
        <w:rPr>
          <w:bCs/>
          <w:b/>
        </w:rPr>
        <w:t xml:space="preserve">ICT in Education Training</w:t>
      </w:r>
      <w:r>
        <w:t xml:space="preserve">, Ministry of Education, Egypt (2018)</w:t>
      </w:r>
    </w:p>
    <w:bookmarkEnd w:id="28"/>
    <w:bookmarkStart w:id="29"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 - IELTS 7.5)</w:t>
      </w:r>
    </w:p>
    <w:bookmarkEnd w:id="29"/>
    <w:bookmarkStart w:id="30" w:name="professional-affiliations"/>
    <w:p>
      <w:pPr>
        <w:pStyle w:val="Heading3"/>
      </w:pPr>
      <w:r>
        <w:t xml:space="preserve">Professional Affiliations</w:t>
      </w:r>
    </w:p>
    <w:p>
      <w:pPr>
        <w:numPr>
          <w:ilvl w:val="0"/>
          <w:numId w:val="1005"/>
        </w:numPr>
        <w:pStyle w:val="Compact"/>
      </w:pPr>
      <w:r>
        <w:t xml:space="preserve">Member, Egyptian Educational Administrators Association (2017–Present)</w:t>
      </w:r>
    </w:p>
    <w:p>
      <w:pPr>
        <w:numPr>
          <w:ilvl w:val="0"/>
          <w:numId w:val="1005"/>
        </w:numPr>
        <w:pStyle w:val="Compact"/>
      </w:pPr>
      <w:r>
        <w:t xml:space="preserve">Volunteer, Cairo Education Innovation Network (2019–Present)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an Education Administrator in Egypt Cairo, emphasizing alignment with national educational standards and regional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Egypt Cairo</dc:title>
  <dc:creator/>
  <dc:language>en</dc:language>
  <cp:keywords/>
  <dcterms:created xsi:type="dcterms:W3CDTF">2026-07-20T23:38:43Z</dcterms:created>
  <dcterms:modified xsi:type="dcterms:W3CDTF">2026-07-20T23:38:43Z</dcterms:modified>
</cp:coreProperties>
</file>

<file path=docProps/custom.xml><?xml version="1.0" encoding="utf-8"?>
<Properties xmlns="http://schemas.openxmlformats.org/officeDocument/2006/custom-properties" xmlns:vt="http://schemas.openxmlformats.org/officeDocument/2006/docPropsVTypes"/>
</file>