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(India</w:t>
      </w:r>
      <w:r>
        <w:t xml:space="preserve"> </w:t>
      </w:r>
      <w:r>
        <w:t xml:space="preserve">Mumbai)</w:t>
      </w:r>
    </w:p>
    <w:bookmarkStart w:id="34" w:name="curriculum-vitae"/>
    <w:p>
      <w:pPr>
        <w:pStyle w:val="Heading1"/>
      </w:pPr>
      <w:r>
        <w:t xml:space="preserve">Curriculum Vitae</w:t>
      </w:r>
    </w:p>
    <w:bookmarkStart w:id="33" w:name="education-administrator-india-mumbai"/>
    <w:p>
      <w:pPr>
        <w:pStyle w:val="Heading2"/>
      </w:pPr>
      <w:r>
        <w:t xml:space="preserve">Education Administrator | India Mumbai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S.V. Road, Churchgate, Mumbai, Maharashtra 400021</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+91-9876543210</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www.yourwebsite.in</w:t>
      </w:r>
    </w:p>
    <w:bookmarkEnd w:id="20"/>
    <w:bookmarkStart w:id="21" w:name="professional-summary"/>
    <w:p>
      <w:pPr>
        <w:pStyle w:val="Heading3"/>
      </w:pPr>
      <w:r>
        <w:t xml:space="preserve">Professional Summary</w:t>
      </w:r>
    </w:p>
    <w:p>
      <w:pPr>
        <w:pStyle w:val="FirstParagraph"/>
      </w:pPr>
      <w:r>
        <w:t xml:space="preserve">A dedicated and results-driven Education Administrator with over 10 years of experience in managing academic institutions, curriculum development, and educational policy implementation in India. Specializing in fostering student success, optimizing institutional performance, and aligning educational practices with national standards. Proven expertise in leading teams of educators, managing budgets, and enhancing school infrastructure to meet the evolving needs of students and communities in Mumbai.</w:t>
      </w:r>
    </w:p>
    <w:bookmarkEnd w:id="21"/>
    <w:bookmarkStart w:id="22" w:name="education"/>
    <w:p>
      <w:pPr>
        <w:pStyle w:val="Heading3"/>
      </w:pPr>
      <w:r>
        <w:t xml:space="preserve">Education</w:t>
      </w:r>
    </w:p>
    <w:p>
      <w:pPr>
        <w:numPr>
          <w:ilvl w:val="0"/>
          <w:numId w:val="1001"/>
        </w:numPr>
        <w:pStyle w:val="Compact"/>
      </w:pPr>
      <w:r>
        <w:rPr>
          <w:bCs/>
          <w:b/>
        </w:rPr>
        <w:t xml:space="preserve">Master of Education (M.Ed.)</w:t>
      </w:r>
      <w:r>
        <w:t xml:space="preserve">, University of Mumbai, Mumbai | 2010-2012</w:t>
      </w:r>
    </w:p>
    <w:p>
      <w:pPr>
        <w:numPr>
          <w:ilvl w:val="0"/>
          <w:numId w:val="1001"/>
        </w:numPr>
        <w:pStyle w:val="Compact"/>
      </w:pPr>
      <w:r>
        <w:rPr>
          <w:bCs/>
          <w:b/>
        </w:rPr>
        <w:t xml:space="preserve">Bachelor of Arts (BA), Honors in Education</w:t>
      </w:r>
      <w:r>
        <w:t xml:space="preserve">, St. Xavier's College, Mumbai | 2007-2010</w:t>
      </w:r>
    </w:p>
    <w:p>
      <w:pPr>
        <w:numPr>
          <w:ilvl w:val="0"/>
          <w:numId w:val="1001"/>
        </w:numPr>
        <w:pStyle w:val="Compact"/>
      </w:pPr>
      <w:r>
        <w:rPr>
          <w:bCs/>
          <w:b/>
        </w:rPr>
        <w:t xml:space="preserve">Postgraduate Diploma in School Management and Administration</w:t>
      </w:r>
      <w:r>
        <w:t xml:space="preserve">, National Council for Teacher Education (NCTE), New Delhi | 2013</w:t>
      </w:r>
    </w:p>
    <w:bookmarkEnd w:id="22"/>
    <w:bookmarkStart w:id="26" w:name="work-experience"/>
    <w:p>
      <w:pPr>
        <w:pStyle w:val="Heading3"/>
      </w:pPr>
      <w:r>
        <w:t xml:space="preserve">Work Experience</w:t>
      </w:r>
    </w:p>
    <w:bookmarkStart w:id="23" w:name="Xf49ae6fd62eed2ea9575b360ad84bd66b45dc4b"/>
    <w:p>
      <w:pPr>
        <w:pStyle w:val="Heading4"/>
      </w:pPr>
      <w:r>
        <w:rPr>
          <w:bCs/>
          <w:b/>
        </w:rPr>
        <w:t xml:space="preserve">Director of Academic Affairs</w:t>
      </w:r>
      <w:r>
        <w:t xml:space="preserve">, St. Francis High School, Mumbai | 2018–Present</w:t>
      </w:r>
    </w:p>
    <w:p>
      <w:pPr>
        <w:pStyle w:val="FirstParagraph"/>
      </w:pPr>
      <w:r>
        <w:t xml:space="preserve">Oversee curriculum design, teacher training, and academic performance metrics for a school with 1,500+ students. Led the implementation of a new assessment framework aligned with CBSE standards. Collaborated with local education authorities in India to secure grants for modernizing lab facilities and digital learning tools. Successfully improved annual exam pass rates by 25% within two years through targeted interventions.</w:t>
      </w:r>
    </w:p>
    <w:bookmarkEnd w:id="23"/>
    <w:bookmarkStart w:id="24" w:name="principal-dps-mumbai-campus-20132018"/>
    <w:p>
      <w:pPr>
        <w:pStyle w:val="Heading4"/>
      </w:pPr>
      <w:r>
        <w:rPr>
          <w:bCs/>
          <w:b/>
        </w:rPr>
        <w:t xml:space="preserve">Principal</w:t>
      </w:r>
      <w:r>
        <w:t xml:space="preserve">, DPS Mumbai Campus | 2013–2018</w:t>
      </w:r>
    </w:p>
    <w:p>
      <w:pPr>
        <w:pStyle w:val="FirstParagraph"/>
      </w:pPr>
      <w:r>
        <w:t xml:space="preserve">Managed a team of 80+ educators and administrative staff, ensuring compliance with Maharashtra state education policies. Introduced a mentorship program for teachers, resulting in a 40% increase in student engagement scores. Spearheaded the integration of technology into classrooms, including interactive whiteboards and AI-based learning platforms. Played a key role in organizing annual educational fairs that attracted over 10,000 participants from Mumbai.</w:t>
      </w:r>
    </w:p>
    <w:bookmarkEnd w:id="24"/>
    <w:bookmarkStart w:id="25" w:name="X3749c6835c717cb57a0cfc010c5360245ef9473"/>
    <w:p>
      <w:pPr>
        <w:pStyle w:val="Heading4"/>
      </w:pPr>
      <w:r>
        <w:rPr>
          <w:bCs/>
          <w:b/>
        </w:rPr>
        <w:t xml:space="preserve">Assistant Principal</w:t>
      </w:r>
      <w:r>
        <w:t xml:space="preserve">, Carmel School, Mumbai | 2010–2013</w:t>
      </w:r>
    </w:p>
    <w:p>
      <w:pPr>
        <w:pStyle w:val="FirstParagraph"/>
      </w:pPr>
      <w:r>
        <w:t xml:space="preserve">Responsible for daily operations, including student discipline, staff supervision, and parent-teacher communication. Developed a curriculum that incorporated local cultural elements to enhance student inclusivity. Organized workshops on inclusive education for teachers across Mumbai’s private and public schools.</w:t>
      </w:r>
    </w:p>
    <w:bookmarkEnd w:id="25"/>
    <w:bookmarkEnd w:id="26"/>
    <w:bookmarkStart w:id="27" w:name="skills"/>
    <w:p>
      <w:pPr>
        <w:pStyle w:val="Heading3"/>
      </w:pPr>
      <w:r>
        <w:t xml:space="preserve">Skills</w:t>
      </w:r>
    </w:p>
    <w:p>
      <w:pPr>
        <w:numPr>
          <w:ilvl w:val="0"/>
          <w:numId w:val="1002"/>
        </w:numPr>
        <w:pStyle w:val="Compact"/>
      </w:pPr>
      <w:r>
        <w:t xml:space="preserve">Curriculum Development &amp; Evaluation</w:t>
      </w:r>
    </w:p>
    <w:p>
      <w:pPr>
        <w:numPr>
          <w:ilvl w:val="0"/>
          <w:numId w:val="1002"/>
        </w:numPr>
        <w:pStyle w:val="Compact"/>
      </w:pPr>
      <w:r>
        <w:t xml:space="preserve">Leadership &amp; Team Management</w:t>
      </w:r>
    </w:p>
    <w:p>
      <w:pPr>
        <w:numPr>
          <w:ilvl w:val="0"/>
          <w:numId w:val="1002"/>
        </w:numPr>
        <w:pStyle w:val="Compact"/>
      </w:pPr>
      <w:r>
        <w:t xml:space="preserve">Educational Technology Integration (e.g., Google Classroom, LMS)</w:t>
      </w:r>
    </w:p>
    <w:p>
      <w:pPr>
        <w:numPr>
          <w:ilvl w:val="0"/>
          <w:numId w:val="1002"/>
        </w:numPr>
        <w:pStyle w:val="Compact"/>
      </w:pPr>
      <w:r>
        <w:t xml:space="preserve">Budget Planning and Resource Allocation</w:t>
      </w:r>
    </w:p>
    <w:p>
      <w:pPr>
        <w:numPr>
          <w:ilvl w:val="0"/>
          <w:numId w:val="1002"/>
        </w:numPr>
        <w:pStyle w:val="Compact"/>
      </w:pPr>
      <w:r>
        <w:t xml:space="preserve">Policy Advocacy for Education Reforms in India</w:t>
      </w:r>
    </w:p>
    <w:p>
      <w:pPr>
        <w:numPr>
          <w:ilvl w:val="0"/>
          <w:numId w:val="1002"/>
        </w:numPr>
        <w:pStyle w:val="Compact"/>
      </w:pPr>
      <w:r>
        <w:t xml:space="preserve">Stakeholder Engagement (Parents, Teachers, Government Bodies)</w:t>
      </w:r>
    </w:p>
    <w:bookmarkEnd w:id="27"/>
    <w:bookmarkStart w:id="28" w:name="certifications"/>
    <w:p>
      <w:pPr>
        <w:pStyle w:val="Heading3"/>
      </w:pPr>
      <w:r>
        <w:t xml:space="preserve">Certifications</w:t>
      </w:r>
    </w:p>
    <w:p>
      <w:pPr>
        <w:numPr>
          <w:ilvl w:val="0"/>
          <w:numId w:val="1003"/>
        </w:numPr>
        <w:pStyle w:val="Compact"/>
      </w:pPr>
      <w:r>
        <w:rPr>
          <w:bCs/>
          <w:b/>
        </w:rPr>
        <w:t xml:space="preserve">Certificate in Educational Leadership</w:t>
      </w:r>
      <w:r>
        <w:t xml:space="preserve">, Harvard University Extension School | 2019</w:t>
      </w:r>
    </w:p>
    <w:p>
      <w:pPr>
        <w:numPr>
          <w:ilvl w:val="0"/>
          <w:numId w:val="1003"/>
        </w:numPr>
        <w:pStyle w:val="Compact"/>
      </w:pPr>
      <w:r>
        <w:rPr>
          <w:bCs/>
          <w:b/>
        </w:rPr>
        <w:t xml:space="preserve">Google for Education Certified Educator Level 2</w:t>
      </w:r>
      <w:r>
        <w:t xml:space="preserve">, Google | 2020</w:t>
      </w:r>
    </w:p>
    <w:p>
      <w:pPr>
        <w:numPr>
          <w:ilvl w:val="0"/>
          <w:numId w:val="1003"/>
        </w:numPr>
        <w:pStyle w:val="Compact"/>
      </w:pPr>
      <w:r>
        <w:rPr>
          <w:bCs/>
          <w:b/>
        </w:rPr>
        <w:t xml:space="preserve">Quality Assurance in Education (QAE)</w:t>
      </w:r>
      <w:r>
        <w:t xml:space="preserve">, Ministry of Human Resource Development, India | 2017</w:t>
      </w:r>
    </w:p>
    <w:bookmarkEnd w:id="28"/>
    <w:bookmarkStart w:id="29" w:name="professional-memberships"/>
    <w:p>
      <w:pPr>
        <w:pStyle w:val="Heading3"/>
      </w:pPr>
      <w:r>
        <w:t xml:space="preserve">Professional Memberships</w:t>
      </w:r>
    </w:p>
    <w:p>
      <w:pPr>
        <w:numPr>
          <w:ilvl w:val="0"/>
          <w:numId w:val="1004"/>
        </w:numPr>
        <w:pStyle w:val="Compact"/>
      </w:pPr>
      <w:r>
        <w:t xml:space="preserve">Association of Indian Universities (AIU)</w:t>
      </w:r>
    </w:p>
    <w:p>
      <w:pPr>
        <w:numPr>
          <w:ilvl w:val="0"/>
          <w:numId w:val="1004"/>
        </w:numPr>
        <w:pStyle w:val="Compact"/>
      </w:pPr>
      <w:r>
        <w:t xml:space="preserve">Mumbai Educational Consortium (MEC)</w:t>
      </w:r>
    </w:p>
    <w:p>
      <w:pPr>
        <w:numPr>
          <w:ilvl w:val="0"/>
          <w:numId w:val="1004"/>
        </w:numPr>
        <w:pStyle w:val="Compact"/>
      </w:pPr>
      <w:r>
        <w:t xml:space="preserve">Indian Institute of Educational Management (IIEM)</w:t>
      </w:r>
    </w:p>
    <w:bookmarkEnd w:id="29"/>
    <w:bookmarkStart w:id="30" w:name="projects-initiatives"/>
    <w:p>
      <w:pPr>
        <w:pStyle w:val="Heading3"/>
      </w:pPr>
      <w:r>
        <w:t xml:space="preserve">Projects &amp; Initiatives</w:t>
      </w:r>
    </w:p>
    <w:p>
      <w:pPr>
        <w:numPr>
          <w:ilvl w:val="0"/>
          <w:numId w:val="1005"/>
        </w:numPr>
        <w:pStyle w:val="Compact"/>
      </w:pPr>
      <w:r>
        <w:rPr>
          <w:bCs/>
          <w:b/>
        </w:rPr>
        <w:t xml:space="preserve">"Smart Schools for Mumbai"</w:t>
      </w:r>
      <w:r>
        <w:t xml:space="preserve">: Led a pilot project to digitize 10 schools, improving access to digital resources for underprivileged students.</w:t>
      </w:r>
    </w:p>
    <w:p>
      <w:pPr>
        <w:numPr>
          <w:ilvl w:val="0"/>
          <w:numId w:val="1005"/>
        </w:numPr>
        <w:pStyle w:val="Compact"/>
      </w:pPr>
      <w:r>
        <w:rPr>
          <w:bCs/>
          <w:b/>
        </w:rPr>
        <w:t xml:space="preserve">Community Learning Centers</w:t>
      </w:r>
      <w:r>
        <w:t xml:space="preserve">: Established after-school programs in Mumbai slums, supported by NGOs and local government.</w:t>
      </w:r>
    </w:p>
    <w:p>
      <w:pPr>
        <w:numPr>
          <w:ilvl w:val="0"/>
          <w:numId w:val="1005"/>
        </w:numPr>
        <w:pStyle w:val="Compact"/>
      </w:pPr>
      <w:r>
        <w:rPr>
          <w:bCs/>
          <w:b/>
        </w:rPr>
        <w:t xml:space="preserve">Teacher Professional Development:</w:t>
      </w:r>
      <w:r>
        <w:t xml:space="preserve"> </w:t>
      </w:r>
      <w:r>
        <w:t xml:space="preserve">Organized workshops on inclusive education, attended by 500+ educators across Maharashtra.</w:t>
      </w:r>
    </w:p>
    <w:bookmarkEnd w:id="30"/>
    <w:bookmarkStart w:id="31" w:name="awards-honors"/>
    <w:p>
      <w:pPr>
        <w:pStyle w:val="Heading3"/>
      </w:pPr>
      <w:r>
        <w:t xml:space="preserve">Awards &amp; Honors</w:t>
      </w:r>
    </w:p>
    <w:p>
      <w:pPr>
        <w:numPr>
          <w:ilvl w:val="0"/>
          <w:numId w:val="1006"/>
        </w:numPr>
        <w:pStyle w:val="Compact"/>
      </w:pPr>
      <w:r>
        <w:rPr>
          <w:bCs/>
          <w:b/>
        </w:rPr>
        <w:t xml:space="preserve">Mumbai Education Excellence Award</w:t>
      </w:r>
      <w:r>
        <w:t xml:space="preserve">, 2021 (for innovative curriculum reforms)</w:t>
      </w:r>
    </w:p>
    <w:p>
      <w:pPr>
        <w:numPr>
          <w:ilvl w:val="0"/>
          <w:numId w:val="1006"/>
        </w:numPr>
        <w:pStyle w:val="Compact"/>
      </w:pPr>
      <w:r>
        <w:rPr>
          <w:bCs/>
          <w:b/>
        </w:rPr>
        <w:t xml:space="preserve">National Teacher Training Certificate</w:t>
      </w:r>
      <w:r>
        <w:t xml:space="preserve">, Ministry of Education, India | 2019</w:t>
      </w:r>
    </w:p>
    <w:p>
      <w:pPr>
        <w:numPr>
          <w:ilvl w:val="0"/>
          <w:numId w:val="1006"/>
        </w:numPr>
        <w:pStyle w:val="Compact"/>
      </w:pPr>
      <w:r>
        <w:rPr>
          <w:bCs/>
          <w:b/>
        </w:rPr>
        <w:t xml:space="preserve">Outstanding Administrator in Private Sector Education</w:t>
      </w:r>
      <w:r>
        <w:t xml:space="preserve">, Maharashtra State Council for Educational Research and Training (SCERT) | 2017</w:t>
      </w:r>
    </w:p>
    <w:bookmarkEnd w:id="31"/>
    <w:bookmarkStart w:id="32" w:name="references"/>
    <w:p>
      <w:pPr>
        <w:pStyle w:val="Heading3"/>
      </w:pPr>
      <w:r>
        <w:t xml:space="preserve">References</w:t>
      </w:r>
    </w:p>
    <w:p>
      <w:pPr>
        <w:pStyle w:val="FirstParagraph"/>
      </w:pPr>
      <w:r>
        <w:t xml:space="preserve">Available upon request. References include former colleagues, educational consultants, and representatives from the Maharashtra State Education Department.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(India Mumbai)</dc:title>
  <dc:creator/>
  <dc:language>en</dc:language>
  <cp:keywords/>
  <dcterms:created xsi:type="dcterms:W3CDTF">2025-12-05T06:42:16Z</dcterms:created>
  <dcterms:modified xsi:type="dcterms:W3CDTF">2025-12-05T06:42:16Z</dcterms:modified>
</cp:coreProperties>
</file>

<file path=docProps/custom.xml><?xml version="1.0" encoding="utf-8"?>
<Properties xmlns="http://schemas.openxmlformats.org/officeDocument/2006/custom-properties" xmlns:vt="http://schemas.openxmlformats.org/officeDocument/2006/docPropsVTypes"/>
</file>