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Kumar Sharma</w:t>
      </w:r>
      <w:r>
        <w:br/>
      </w:r>
      <w:r>
        <w:rPr>
          <w:bCs/>
          <w:b/>
        </w:rPr>
        <w:t xml:space="preserve">Email:</w:t>
      </w:r>
      <w:r>
        <w:t xml:space="preserve"> </w:t>
      </w:r>
      <w:r>
        <w:t xml:space="preserve">ravi.sharma.education@gmail.com</w:t>
      </w:r>
      <w:r>
        <w:br/>
      </w:r>
      <w:r>
        <w:rPr>
          <w:bCs/>
          <w:b/>
        </w:rPr>
        <w:t xml:space="preserve">Phone:</w:t>
      </w:r>
      <w:r>
        <w:t xml:space="preserve"> </w:t>
      </w:r>
      <w:r>
        <w:t xml:space="preserve">+91-9876543210</w:t>
      </w:r>
      <w:r>
        <w:br/>
      </w:r>
      <w:r>
        <w:rPr>
          <w:bCs/>
          <w:b/>
        </w:rPr>
        <w:t xml:space="preserve">Address:</w:t>
      </w:r>
      <w:r>
        <w:t xml:space="preserve"> </w:t>
      </w:r>
      <w:r>
        <w:t xml:space="preserve">45, South Extension, New Delhi, India 110049</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over 12 years of experience in managing academic institutions across India. Specializing in curriculum development, institutional leadership, and policy implementation, I have consistently aligned educational practices with the National Education Policy (NEP) 2020 and local frameworks in New Delhi. My expertise lies in fostering innovative learning environments, enhancing teacher training programs, and ensuring compliance with the Right to Education (RTE) Act. As an Education Administrator based in New Delhi, I am committed to advancing equitable education access and quality standards for students from diverse socio-economic backgrounds.</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t xml:space="preserve">, University of Delhi, New Delhi (2010)</w:t>
      </w:r>
    </w:p>
    <w:p>
      <w:pPr>
        <w:numPr>
          <w:ilvl w:val="0"/>
          <w:numId w:val="1001"/>
        </w:numPr>
        <w:pStyle w:val="Compact"/>
      </w:pPr>
      <w:r>
        <w:rPr>
          <w:bCs/>
          <w:b/>
        </w:rPr>
        <w:t xml:space="preserve">B.Ed. (Hons.)</w:t>
      </w:r>
      <w:r>
        <w:t xml:space="preserve">, Jamia Millia Islamia, New Delhi (2007)</w:t>
      </w:r>
    </w:p>
    <w:p>
      <w:pPr>
        <w:numPr>
          <w:ilvl w:val="0"/>
          <w:numId w:val="1001"/>
        </w:numPr>
        <w:pStyle w:val="Compact"/>
      </w:pPr>
      <w:r>
        <w:rPr>
          <w:bCs/>
          <w:b/>
        </w:rPr>
        <w:t xml:space="preserve">Master of Arts in Psychology</w:t>
      </w:r>
      <w:r>
        <w:t xml:space="preserve">, Miranda House, University of Delhi (2005)</w:t>
      </w:r>
    </w:p>
    <w:bookmarkEnd w:id="22"/>
    <w:bookmarkStart w:id="26" w:name="professional-experience"/>
    <w:p>
      <w:pPr>
        <w:pStyle w:val="Heading2"/>
      </w:pPr>
      <w:r>
        <w:t xml:space="preserve">Professional Experience</w:t>
      </w:r>
    </w:p>
    <w:bookmarkStart w:id="23" w:name="X33dd7e3d9bc71cfe9ddeadb44245b6658765e9d"/>
    <w:p>
      <w:pPr>
        <w:pStyle w:val="Heading3"/>
      </w:pPr>
      <w:r>
        <w:rPr>
          <w:bCs/>
          <w:b/>
        </w:rPr>
        <w:t xml:space="preserve">Director of Academic Affairs</w:t>
      </w:r>
      <w:r>
        <w:t xml:space="preserve">, Delhi Public School, New Delhi (2018–Present)</w:t>
      </w:r>
    </w:p>
    <w:p>
      <w:pPr>
        <w:pStyle w:val="FirstParagraph"/>
      </w:pPr>
      <w:r>
        <w:t xml:space="preserve">Lead the development and implementation of a learner-centric curriculum aligned with NEP 2020. Oversaw 50+ educators, ensuring adherence to RTE guidelines and promoting inclusive education. Introduced digital learning tools such as EdTech platforms to enhance student engagement. Collaborated with the Delhi government to integrate vocational training modules into secondary education, resulting in a 30% increase in student placement rates.</w:t>
      </w:r>
    </w:p>
    <w:bookmarkEnd w:id="23"/>
    <w:bookmarkStart w:id="24" w:name="X5134e713be8573130657a8a9ee28000b24b29f6"/>
    <w:p>
      <w:pPr>
        <w:pStyle w:val="Heading3"/>
      </w:pPr>
      <w:r>
        <w:rPr>
          <w:bCs/>
          <w:b/>
        </w:rPr>
        <w:t xml:space="preserve">Principal</w:t>
      </w:r>
      <w:r>
        <w:t xml:space="preserve">, St. Xavier's School, New Delhi (2012–2018)</w:t>
      </w:r>
    </w:p>
    <w:p>
      <w:pPr>
        <w:pStyle w:val="FirstParagraph"/>
      </w:pPr>
      <w:r>
        <w:t xml:space="preserve">Managed all academic and administrative operations for a school with 800+ students. Spearheaded the adoption of the National Curriculum Framework (NCF) 2005, emphasizing critical thinking and interdisciplinary learning. Established partnerships with NGOs to provide scholarships for underprivileged students, expanding enrollment by 25% in three years. Organized workshops on gender sensitivity and mental health, contributing to a safer school environment.</w:t>
      </w:r>
    </w:p>
    <w:bookmarkEnd w:id="24"/>
    <w:bookmarkStart w:id="25" w:name="X2d66a2686cc65bc92d421312e8f69f29e2920cb"/>
    <w:p>
      <w:pPr>
        <w:pStyle w:val="Heading3"/>
      </w:pPr>
      <w:r>
        <w:rPr>
          <w:bCs/>
          <w:b/>
        </w:rPr>
        <w:t xml:space="preserve">Assistant Principal</w:t>
      </w:r>
      <w:r>
        <w:t xml:space="preserve">, Kendriya Vidyalaya No. 1, New Delhi (2007–2012)</w:t>
      </w:r>
    </w:p>
    <w:p>
      <w:pPr>
        <w:pStyle w:val="FirstParagraph"/>
      </w:pPr>
      <w:r>
        <w:t xml:space="preserve">Supported the principal in managing day-to-day operations and staff development. Implemented a teacher mentorship program that reduced turnover by 40%. Played a key role in preparing the school for accreditation under the National Assessment and Accreditation Council (NAAC), achieving an A+ rating. Coordinated with local authorities to improve infrastructure, including smart classrooms and library upgrades.</w:t>
      </w:r>
    </w:p>
    <w:bookmarkEnd w:id="25"/>
    <w:bookmarkEnd w:id="26"/>
    <w:bookmarkStart w:id="27" w:name="skills"/>
    <w:p>
      <w:pPr>
        <w:pStyle w:val="Heading2"/>
      </w:pPr>
      <w:r>
        <w:t xml:space="preserve">Skills</w:t>
      </w:r>
    </w:p>
    <w:p>
      <w:pPr>
        <w:numPr>
          <w:ilvl w:val="0"/>
          <w:numId w:val="1002"/>
        </w:numPr>
        <w:pStyle w:val="Compact"/>
      </w:pPr>
      <w:r>
        <w:t xml:space="preserve">Curriculum Design &amp; Development</w:t>
      </w:r>
    </w:p>
    <w:p>
      <w:pPr>
        <w:numPr>
          <w:ilvl w:val="0"/>
          <w:numId w:val="1002"/>
        </w:numPr>
        <w:pStyle w:val="Compact"/>
      </w:pPr>
      <w:r>
        <w:t xml:space="preserve">Policy Implementation (RTE Act, NEP 2020)</w:t>
      </w:r>
    </w:p>
    <w:p>
      <w:pPr>
        <w:numPr>
          <w:ilvl w:val="0"/>
          <w:numId w:val="1002"/>
        </w:numPr>
        <w:pStyle w:val="Compact"/>
      </w:pPr>
      <w:r>
        <w:t xml:space="preserve">Staff Training &amp; Leadership</w:t>
      </w:r>
    </w:p>
    <w:p>
      <w:pPr>
        <w:numPr>
          <w:ilvl w:val="0"/>
          <w:numId w:val="1002"/>
        </w:numPr>
        <w:pStyle w:val="Compact"/>
      </w:pPr>
      <w:r>
        <w:t xml:space="preserve">Educational Technology Integration</w:t>
      </w:r>
    </w:p>
    <w:p>
      <w:pPr>
        <w:numPr>
          <w:ilvl w:val="0"/>
          <w:numId w:val="1002"/>
        </w:numPr>
        <w:pStyle w:val="Compact"/>
      </w:pPr>
      <w:r>
        <w:t xml:space="preserve">Data-Driven Decision Making</w:t>
      </w:r>
    </w:p>
    <w:p>
      <w:pPr>
        <w:numPr>
          <w:ilvl w:val="0"/>
          <w:numId w:val="1002"/>
        </w:numPr>
        <w:pStyle w:val="Compact"/>
      </w:pPr>
      <w:r>
        <w:t xml:space="preserve">Stakeholder Engagement (Parents, Government, NGOs)</w:t>
      </w:r>
    </w:p>
    <w:bookmarkEnd w:id="27"/>
    <w:bookmarkStart w:id="28" w:name="certifications-and-training"/>
    <w:p>
      <w:pPr>
        <w:pStyle w:val="Heading2"/>
      </w:pPr>
      <w:r>
        <w:t xml:space="preserve">Certifications and Training</w:t>
      </w:r>
    </w:p>
    <w:p>
      <w:pPr>
        <w:numPr>
          <w:ilvl w:val="0"/>
          <w:numId w:val="1003"/>
        </w:numPr>
        <w:pStyle w:val="Compact"/>
      </w:pPr>
      <w:r>
        <w:rPr>
          <w:bCs/>
          <w:b/>
        </w:rPr>
        <w:t xml:space="preserve">Advanced Certificate in Educational Management</w:t>
      </w:r>
      <w:r>
        <w:t xml:space="preserve">, NCERT, New Delhi (2019)</w:t>
      </w:r>
    </w:p>
    <w:p>
      <w:pPr>
        <w:numPr>
          <w:ilvl w:val="0"/>
          <w:numId w:val="1003"/>
        </w:numPr>
        <w:pStyle w:val="Compact"/>
      </w:pPr>
      <w:r>
        <w:rPr>
          <w:bCs/>
          <w:b/>
        </w:rPr>
        <w:t xml:space="preserve">Leadership in Education Workshop</w:t>
      </w:r>
      <w:r>
        <w:t xml:space="preserve">, UNESCO India, 2017</w:t>
      </w:r>
    </w:p>
    <w:p>
      <w:pPr>
        <w:numPr>
          <w:ilvl w:val="0"/>
          <w:numId w:val="1003"/>
        </w:numPr>
        <w:pStyle w:val="Compact"/>
      </w:pPr>
      <w:r>
        <w:rPr>
          <w:bCs/>
          <w:b/>
        </w:rPr>
        <w:t xml:space="preserve">EdTech Certification</w:t>
      </w:r>
      <w:r>
        <w:t xml:space="preserve">, Google for Education (2021)</w:t>
      </w:r>
    </w:p>
    <w:p>
      <w:pPr>
        <w:numPr>
          <w:ilvl w:val="0"/>
          <w:numId w:val="1003"/>
        </w:numPr>
        <w:pStyle w:val="Compact"/>
      </w:pPr>
      <w:r>
        <w:rPr>
          <w:bCs/>
          <w:b/>
        </w:rPr>
        <w:t xml:space="preserve">RTE Act Compliance Training</w:t>
      </w:r>
      <w:r>
        <w:t xml:space="preserve">, Ministry of Human Resource Development, 2015</w:t>
      </w:r>
    </w:p>
    <w:bookmarkEnd w:id="28"/>
    <w:bookmarkStart w:id="29" w:name="projects-and-achievements"/>
    <w:p>
      <w:pPr>
        <w:pStyle w:val="Heading2"/>
      </w:pPr>
      <w:r>
        <w:t xml:space="preserve">Projects and Achievements</w:t>
      </w:r>
    </w:p>
    <w:p>
      <w:pPr>
        <w:numPr>
          <w:ilvl w:val="0"/>
          <w:numId w:val="1004"/>
        </w:numPr>
        <w:pStyle w:val="Compact"/>
      </w:pPr>
      <w:r>
        <w:t xml:space="preserve">Initiated the "Smart Classrooms for All" project in New Delhi schools, funded by the Delhi Government, which equipped 15 schools with digital tools.</w:t>
      </w:r>
    </w:p>
    <w:p>
      <w:pPr>
        <w:numPr>
          <w:ilvl w:val="0"/>
          <w:numId w:val="1004"/>
        </w:numPr>
        <w:pStyle w:val="Compact"/>
      </w:pPr>
      <w:r>
        <w:t xml:space="preserve">Published a research paper on "Inclusive Education Practices in Urban Schools" in the Journal of Indian Education (2020).</w:t>
      </w:r>
    </w:p>
    <w:p>
      <w:pPr>
        <w:numPr>
          <w:ilvl w:val="0"/>
          <w:numId w:val="1004"/>
        </w:numPr>
        <w:pStyle w:val="Compact"/>
      </w:pPr>
      <w:r>
        <w:t xml:space="preserve">Received the "Outstanding Educator Award" from the Delhi State Council for Educational Research and Training (SCERT) in 2019.</w:t>
      </w:r>
    </w:p>
    <w:p>
      <w:pPr>
        <w:numPr>
          <w:ilvl w:val="0"/>
          <w:numId w:val="1004"/>
        </w:numPr>
        <w:pStyle w:val="Compact"/>
      </w:pPr>
      <w:r>
        <w:t xml:space="preserve">Founded a community initiative, "Literacy for All," to provide evening classes for adult learners in New Delhi's slums, benefiting over 1,000 individuals.</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Urdu (Basic Proficiency)</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Education Administrator in India New Delhi, emphasizing expertise in aligning educational practices with national policies and local initiatives. The content reflects a deep understanding of the Indian education system's challenges and opportunities, particularly in the capital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2026-07-23T20:59:26Z</dcterms:created>
  <dcterms:modified xsi:type="dcterms:W3CDTF">2026-07-23T20:59:26Z</dcterms:modified>
</cp:coreProperties>
</file>

<file path=docProps/custom.xml><?xml version="1.0" encoding="utf-8"?>
<Properties xmlns="http://schemas.openxmlformats.org/officeDocument/2006/custom-properties" xmlns:vt="http://schemas.openxmlformats.org/officeDocument/2006/docPropsVTypes"/>
</file>