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3" w:name="curriculum-vitae"/>
    <w:p>
      <w:pPr>
        <w:pStyle w:val="Heading1"/>
      </w:pPr>
      <w:r>
        <w:t xml:space="preserve">Curriculum Vitae</w:t>
      </w:r>
    </w:p>
    <w:bookmarkStart w:id="32" w:name="education-administrator-israel-tel-aviv"/>
    <w:p>
      <w:pPr>
        <w:pStyle w:val="Heading2"/>
      </w:pPr>
      <w:r>
        <w:t xml:space="preserve">Education Administrator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strong background in managing educational institutions in Israel Tel Aviv. Proven expertise in curriculum development, staff leadership, and institutional compliance. Committed to fostering academic excellence and innovation within the Israeli education system. Skilled in navigating the unique challenges of urban educational environments, with a focus on empowering students and educators alike. A passionate advocate for inclusive education and community engagement.</w:t>
      </w:r>
    </w:p>
    <w:bookmarkEnd w:id="21"/>
    <w:bookmarkStart w:id="22" w:name="education"/>
    <w:p>
      <w:pPr>
        <w:pStyle w:val="Heading3"/>
      </w:pPr>
      <w:r>
        <w:t xml:space="preserve">Education</w:t>
      </w:r>
    </w:p>
    <w:p>
      <w:pPr>
        <w:pStyle w:val="FirstParagraph"/>
      </w:pPr>
      <w:r>
        <w:rPr>
          <w:bCs/>
          <w:b/>
        </w:rPr>
        <w:t xml:space="preserve">M.A. in Education Administration</w:t>
      </w:r>
      <w:r>
        <w:br/>
      </w:r>
      <w:r>
        <w:t xml:space="preserve">[University Name], Tel Aviv, Israel</w:t>
      </w:r>
      <w:r>
        <w:br/>
      </w:r>
      <w:r>
        <w:t xml:space="preserve">[Graduation Year]</w:t>
      </w:r>
    </w:p>
    <w:p>
      <w:pPr>
        <w:pStyle w:val="BodyText"/>
      </w:pPr>
      <w:r>
        <w:rPr>
          <w:bCs/>
          <w:b/>
        </w:rPr>
        <w:t xml:space="preserve">B.Ed. in Primary Education</w:t>
      </w:r>
      <w:r>
        <w:br/>
      </w:r>
      <w:r>
        <w:t xml:space="preserve">[University Name], Haifa, Israel</w:t>
      </w:r>
      <w:r>
        <w:br/>
      </w:r>
      <w:r>
        <w:t xml:space="preserve">[Graduation Year]</w:t>
      </w:r>
    </w:p>
    <w:p>
      <w:pPr>
        <w:pStyle w:val="BodyText"/>
      </w:pPr>
      <w:r>
        <w:rPr>
          <w:bCs/>
          <w:b/>
        </w:rPr>
        <w:t xml:space="preserve">Certification in Educational Leadership</w:t>
      </w:r>
      <w:r>
        <w:br/>
      </w:r>
      <w:r>
        <w:t xml:space="preserve">Ministry of Education, Israel</w:t>
      </w:r>
      <w:r>
        <w:br/>
      </w:r>
      <w:r>
        <w:t xml:space="preserve">[Year]</w:t>
      </w:r>
    </w:p>
    <w:bookmarkEnd w:id="22"/>
    <w:bookmarkStart w:id="26" w:name="professional-experience"/>
    <w:p>
      <w:pPr>
        <w:pStyle w:val="Heading3"/>
      </w:pPr>
      <w:r>
        <w:t xml:space="preserve">Professional Experience</w:t>
      </w:r>
    </w:p>
    <w:bookmarkStart w:id="23" w:name="education-administrator"/>
    <w:p>
      <w:pPr>
        <w:pStyle w:val="Heading4"/>
      </w:pPr>
      <w:r>
        <w:t xml:space="preserve">Education Administrator</w:t>
      </w:r>
    </w:p>
    <w:p>
      <w:pPr>
        <w:pStyle w:val="FirstParagraph"/>
      </w:pPr>
      <w:r>
        <w:rPr>
          <w:bCs/>
          <w:b/>
        </w:rPr>
        <w:t xml:space="preserve">Yeshiva High School, Tel Aviv, Israel</w:t>
      </w:r>
      <w:r>
        <w:br/>
      </w:r>
      <w:r>
        <w:t xml:space="preserve">[Start Date] – Present</w:t>
      </w:r>
    </w:p>
    <w:p>
      <w:pPr>
        <w:numPr>
          <w:ilvl w:val="0"/>
          <w:numId w:val="1001"/>
        </w:numPr>
        <w:pStyle w:val="Compact"/>
      </w:pPr>
      <w:r>
        <w:t xml:space="preserve">Oversee the academic and administrative operations of a school with 500+ students and 60+ staff members.</w:t>
      </w:r>
    </w:p>
    <w:p>
      <w:pPr>
        <w:numPr>
          <w:ilvl w:val="0"/>
          <w:numId w:val="1001"/>
        </w:numPr>
        <w:pStyle w:val="Compact"/>
      </w:pPr>
      <w:r>
        <w:t xml:space="preserve">Develop and implement a curriculum aligned with Israeli Ministry of Education guidelines, focusing on STEM and Hebrew language proficiency.</w:t>
      </w:r>
    </w:p>
    <w:p>
      <w:pPr>
        <w:numPr>
          <w:ilvl w:val="0"/>
          <w:numId w:val="1001"/>
        </w:numPr>
        <w:pStyle w:val="Compact"/>
      </w:pPr>
      <w:r>
        <w:t xml:space="preserve">Lead professional development workshops for teachers, emphasizing innovative teaching methodologies and classroom management strategies tailored to Tel Aviv's diverse student population.</w:t>
      </w:r>
    </w:p>
    <w:p>
      <w:pPr>
        <w:numPr>
          <w:ilvl w:val="0"/>
          <w:numId w:val="1001"/>
        </w:numPr>
        <w:pStyle w:val="Compact"/>
      </w:pPr>
      <w:r>
        <w:t xml:space="preserve">Collaborate with local NGOs and community organizations in Tel Aviv to enhance extracurricular programs, including after-school tutoring and career guidance initiatives.</w:t>
      </w:r>
    </w:p>
    <w:p>
      <w:pPr>
        <w:numPr>
          <w:ilvl w:val="0"/>
          <w:numId w:val="1001"/>
        </w:numPr>
        <w:pStyle w:val="Compact"/>
      </w:pPr>
      <w:r>
        <w:t xml:space="preserve">Manage annual budgets of $1.2M, ensuring compliance with financial regulations while prioritizing resources for under-resourced departments.</w:t>
      </w:r>
    </w:p>
    <w:bookmarkEnd w:id="23"/>
    <w:bookmarkStart w:id="24" w:name="academic-coordinator"/>
    <w:p>
      <w:pPr>
        <w:pStyle w:val="Heading4"/>
      </w:pPr>
      <w:r>
        <w:t xml:space="preserve">Academic Coordinator</w:t>
      </w:r>
    </w:p>
    <w:p>
      <w:pPr>
        <w:pStyle w:val="FirstParagraph"/>
      </w:pPr>
      <w:r>
        <w:rPr>
          <w:bCs/>
          <w:b/>
        </w:rPr>
        <w:t xml:space="preserve">Central Tel Aviv College</w:t>
      </w:r>
      <w:r>
        <w:br/>
      </w:r>
      <w:r>
        <w:t xml:space="preserve">[Start Date] – [End Date]</w:t>
      </w:r>
    </w:p>
    <w:p>
      <w:pPr>
        <w:numPr>
          <w:ilvl w:val="0"/>
          <w:numId w:val="1002"/>
        </w:numPr>
        <w:pStyle w:val="Compact"/>
      </w:pPr>
      <w:r>
        <w:t xml:space="preserve">Coordinated the rollout of a new interdisciplinary curriculum, integrating technology and project-based learning to meet the needs of modern learners in Israel.</w:t>
      </w:r>
    </w:p>
    <w:p>
      <w:pPr>
        <w:numPr>
          <w:ilvl w:val="0"/>
          <w:numId w:val="1002"/>
        </w:numPr>
        <w:pStyle w:val="Compact"/>
      </w:pPr>
      <w:r>
        <w:t xml:space="preserve">Monitored student performance data and worked with faculty to identify areas for improvement, resulting in a 15% increase in standardized test scores over two years.</w:t>
      </w:r>
    </w:p>
    <w:p>
      <w:pPr>
        <w:numPr>
          <w:ilvl w:val="0"/>
          <w:numId w:val="1002"/>
        </w:numPr>
        <w:pStyle w:val="Compact"/>
      </w:pPr>
      <w:r>
        <w:t xml:space="preserve">Established partnerships with local businesses in Tel Aviv to provide internships and vocational training opportunities for students.</w:t>
      </w:r>
    </w:p>
    <w:p>
      <w:pPr>
        <w:numPr>
          <w:ilvl w:val="0"/>
          <w:numId w:val="1002"/>
        </w:numPr>
        <w:pStyle w:val="Compact"/>
      </w:pPr>
      <w:r>
        <w:t xml:space="preserve">Played a key role in the school’s accreditation process, ensuring compliance with national standards and fostering a culture of continuous improvement.</w:t>
      </w:r>
    </w:p>
    <w:bookmarkEnd w:id="24"/>
    <w:bookmarkStart w:id="25" w:name="teacher-and-mentor"/>
    <w:p>
      <w:pPr>
        <w:pStyle w:val="Heading4"/>
      </w:pPr>
      <w:r>
        <w:t xml:space="preserve">Teacher and Mentor</w:t>
      </w:r>
    </w:p>
    <w:p>
      <w:pPr>
        <w:pStyle w:val="FirstParagraph"/>
      </w:pPr>
      <w:r>
        <w:rPr>
          <w:bCs/>
          <w:b/>
        </w:rPr>
        <w:t xml:space="preserve">Kibbutz High School, Tel Aviv</w:t>
      </w:r>
      <w:r>
        <w:br/>
      </w:r>
      <w:r>
        <w:t xml:space="preserve">[Start Date] – [End Date]</w:t>
      </w:r>
    </w:p>
    <w:p>
      <w:pPr>
        <w:numPr>
          <w:ilvl w:val="0"/>
          <w:numId w:val="1003"/>
        </w:numPr>
        <w:pStyle w:val="Compact"/>
      </w:pPr>
      <w:r>
        <w:t xml:space="preserve">Taught subjects including English, social studies, and Hebrew literature to grades 9–12.</w:t>
      </w:r>
    </w:p>
    <w:p>
      <w:pPr>
        <w:numPr>
          <w:ilvl w:val="0"/>
          <w:numId w:val="1003"/>
        </w:numPr>
        <w:pStyle w:val="Compact"/>
      </w:pPr>
      <w:r>
        <w:t xml:space="preserve">Served as a mentor to 10+ new teachers, providing guidance on classroom management and curriculum design in the context of Israel’s educational landscape.</w:t>
      </w:r>
    </w:p>
    <w:p>
      <w:pPr>
        <w:numPr>
          <w:ilvl w:val="0"/>
          <w:numId w:val="1003"/>
        </w:numPr>
        <w:pStyle w:val="Compact"/>
      </w:pPr>
      <w:r>
        <w:t xml:space="preserve">Contributed to the development of a school-wide literacy initiative that improved reading proficiency by 20% across all grade levels.</w:t>
      </w:r>
    </w:p>
    <w:bookmarkEnd w:id="25"/>
    <w:bookmarkEnd w:id="26"/>
    <w:bookmarkStart w:id="27" w:name="skills"/>
    <w:p>
      <w:pPr>
        <w:pStyle w:val="Heading3"/>
      </w:pPr>
      <w:r>
        <w:t xml:space="preserve">Skills</w:t>
      </w:r>
    </w:p>
    <w:p>
      <w:pPr>
        <w:numPr>
          <w:ilvl w:val="0"/>
          <w:numId w:val="1004"/>
        </w:numPr>
        <w:pStyle w:val="Compact"/>
      </w:pPr>
      <w:r>
        <w:rPr>
          <w:bCs/>
          <w:b/>
        </w:rPr>
        <w:t xml:space="preserve">Educational Leadership:</w:t>
      </w:r>
      <w:r>
        <w:t xml:space="preserve"> </w:t>
      </w:r>
      <w:r>
        <w:t xml:space="preserve">Expertise in managing academic programs, staff development, and institutional policies.</w:t>
      </w:r>
    </w:p>
    <w:p>
      <w:pPr>
        <w:numPr>
          <w:ilvl w:val="0"/>
          <w:numId w:val="1004"/>
        </w:numPr>
        <w:pStyle w:val="Compact"/>
      </w:pPr>
      <w:r>
        <w:rPr>
          <w:bCs/>
          <w:b/>
        </w:rPr>
        <w:t xml:space="preserve">Curriculum Design:</w:t>
      </w:r>
      <w:r>
        <w:t xml:space="preserve"> </w:t>
      </w:r>
      <w:r>
        <w:t xml:space="preserve">Proficient in creating and evaluating curricula that align with Israeli educational standards.</w:t>
      </w:r>
    </w:p>
    <w:p>
      <w:pPr>
        <w:numPr>
          <w:ilvl w:val="0"/>
          <w:numId w:val="1004"/>
        </w:numPr>
        <w:pStyle w:val="Compact"/>
      </w:pPr>
      <w:r>
        <w:rPr>
          <w:bCs/>
          <w:b/>
        </w:rPr>
        <w:t xml:space="preserve">Data Analysis:</w:t>
      </w:r>
      <w:r>
        <w:t xml:space="preserve"> </w:t>
      </w:r>
      <w:r>
        <w:t xml:space="preserve">Skilled in interpreting student performance data to inform instructional strategies and resource allocation.</w:t>
      </w:r>
    </w:p>
    <w:p>
      <w:pPr>
        <w:numPr>
          <w:ilvl w:val="0"/>
          <w:numId w:val="1004"/>
        </w:numPr>
        <w:pStyle w:val="Compact"/>
      </w:pPr>
      <w:r>
        <w:rPr>
          <w:bCs/>
          <w:b/>
        </w:rPr>
        <w:t xml:space="preserve">Stakeholder Engagement:</w:t>
      </w:r>
      <w:r>
        <w:t xml:space="preserve"> </w:t>
      </w:r>
      <w:r>
        <w:t xml:space="preserve">Strong ability to collaborate with parents, community leaders, and government agencies in Tel Aviv.</w:t>
      </w:r>
    </w:p>
    <w:p>
      <w:pPr>
        <w:numPr>
          <w:ilvl w:val="0"/>
          <w:numId w:val="1004"/>
        </w:numPr>
        <w:pStyle w:val="Compact"/>
      </w:pPr>
      <w:r>
        <w:rPr>
          <w:bCs/>
          <w:b/>
        </w:rPr>
        <w:t xml:space="preserve">Languages:</w:t>
      </w:r>
      <w:r>
        <w:t xml:space="preserve"> </w:t>
      </w:r>
      <w:r>
        <w:t xml:space="preserve">Fluent in Hebrew and English; proficient in basic Arabic (for local communication).</w:t>
      </w:r>
    </w:p>
    <w:bookmarkEnd w:id="27"/>
    <w:bookmarkStart w:id="28" w:name="certifications"/>
    <w:p>
      <w:pPr>
        <w:pStyle w:val="Heading3"/>
      </w:pPr>
      <w:r>
        <w:t xml:space="preserve">Certifications</w:t>
      </w:r>
    </w:p>
    <w:p>
      <w:pPr>
        <w:pStyle w:val="FirstParagraph"/>
      </w:pPr>
      <w:r>
        <w:rPr>
          <w:bCs/>
          <w:b/>
        </w:rPr>
        <w:t xml:space="preserve">Professional Development Certificate - Israeli Ministry of Education</w:t>
      </w:r>
      <w:r>
        <w:br/>
      </w:r>
      <w:r>
        <w:t xml:space="preserve">[Year]</w:t>
      </w:r>
    </w:p>
    <w:p>
      <w:pPr>
        <w:pStyle w:val="BodyText"/>
      </w:pPr>
      <w:r>
        <w:rPr>
          <w:bCs/>
          <w:b/>
        </w:rPr>
        <w:t xml:space="preserve">Microsoft Certified Educator</w:t>
      </w:r>
      <w:r>
        <w:br/>
      </w:r>
      <w:r>
        <w:t xml:space="preserve">[Year]</w:t>
      </w:r>
    </w:p>
    <w:p>
      <w:pPr>
        <w:pStyle w:val="BodyText"/>
      </w:pPr>
      <w:r>
        <w:rPr>
          <w:bCs/>
          <w:b/>
        </w:rPr>
        <w:t xml:space="preserve">Conflict Resolution and Mediation Training (Tel Aviv University)</w:t>
      </w:r>
      <w:r>
        <w:br/>
      </w:r>
      <w:r>
        <w:t xml:space="preserve">[Year]</w:t>
      </w:r>
    </w:p>
    <w:bookmarkEnd w:id="28"/>
    <w:bookmarkStart w:id="29" w:name="professional-affiliations"/>
    <w:p>
      <w:pPr>
        <w:pStyle w:val="Heading3"/>
      </w:pPr>
      <w:r>
        <w:t xml:space="preserve">Professional Affiliations</w:t>
      </w:r>
    </w:p>
    <w:p>
      <w:pPr>
        <w:numPr>
          <w:ilvl w:val="0"/>
          <w:numId w:val="1005"/>
        </w:numPr>
        <w:pStyle w:val="Compact"/>
      </w:pPr>
      <w:r>
        <w:t xml:space="preserve">Member, Israeli Association of School Administrators (2018–Present)</w:t>
      </w:r>
    </w:p>
    <w:p>
      <w:pPr>
        <w:numPr>
          <w:ilvl w:val="0"/>
          <w:numId w:val="1005"/>
        </w:numPr>
        <w:pStyle w:val="Compact"/>
      </w:pPr>
      <w:r>
        <w:t xml:space="preserve">Volunteer, Tel Aviv Education Innovation Forum</w:t>
      </w:r>
    </w:p>
    <w:p>
      <w:pPr>
        <w:numPr>
          <w:ilvl w:val="0"/>
          <w:numId w:val="1005"/>
        </w:numPr>
        <w:pStyle w:val="Compact"/>
      </w:pPr>
      <w:r>
        <w:t xml:space="preserve">Participant, National Conference on Educational Leadership (2021)</w:t>
      </w:r>
    </w:p>
    <w:bookmarkEnd w:id="29"/>
    <w:bookmarkStart w:id="30" w:name="publications-and-presentations"/>
    <w:p>
      <w:pPr>
        <w:pStyle w:val="Heading3"/>
      </w:pPr>
      <w:r>
        <w:t xml:space="preserve">Publications and Presentations</w:t>
      </w:r>
    </w:p>
    <w:p>
      <w:pPr>
        <w:pStyle w:val="FirstParagraph"/>
      </w:pPr>
      <w:r>
        <w:rPr>
          <w:bCs/>
          <w:b/>
        </w:rPr>
        <w:t xml:space="preserve">"Innovating Curriculum for Urban Schools in Tel Aviv"</w:t>
      </w:r>
      <w:r>
        <w:br/>
      </w:r>
      <w:r>
        <w:t xml:space="preserve">Presented at the Israeli Educational Technology Conference, 2022.</w:t>
      </w:r>
    </w:p>
    <w:p>
      <w:pPr>
        <w:pStyle w:val="BodyText"/>
      </w:pPr>
      <w:r>
        <w:rPr>
          <w:bCs/>
          <w:b/>
        </w:rPr>
        <w:t xml:space="preserve">"Bridging the Gap: Community Partnerships in Education"</w:t>
      </w:r>
      <w:r>
        <w:br/>
      </w:r>
      <w:r>
        <w:t xml:space="preserve">Published in *Journal of Israeli School Leadership*, 2021.</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an Education Administrator role in Israel Tel Aviv, highlighting expertise in educational leadership, curriculum development, and community engagement within the Israeli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2025-12-02T10:13:34Z</dcterms:created>
  <dcterms:modified xsi:type="dcterms:W3CDTF">2025-12-02T10:13:34Z</dcterms:modified>
</cp:coreProperties>
</file>

<file path=docProps/custom.xml><?xml version="1.0" encoding="utf-8"?>
<Properties xmlns="http://schemas.openxmlformats.org/officeDocument/2006/custom-properties" xmlns:vt="http://schemas.openxmlformats.org/officeDocument/2006/docPropsVTypes"/>
</file>