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Nepal</w:t>
      </w:r>
      <w:r>
        <w:t xml:space="preserve"> </w:t>
      </w:r>
      <w:r>
        <w:t xml:space="preserve">Kathmandu</w:t>
      </w:r>
    </w:p>
    <w:bookmarkStart w:id="30" w:name="curriculum-vitae"/>
    <w:p>
      <w:pPr>
        <w:pStyle w:val="Heading1"/>
      </w:pPr>
      <w:r>
        <w:t xml:space="preserve">Curriculum Vitae</w:t>
      </w:r>
    </w:p>
    <w:bookmarkStart w:id="29" w:name="education-administrator"/>
    <w:p>
      <w:pPr>
        <w:pStyle w:val="Heading2"/>
      </w:pPr>
      <w:r>
        <w:t xml:space="preserve">Education Administrator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No:</w:t>
      </w:r>
      <w:r>
        <w:t xml:space="preserve"> </w:t>
      </w:r>
      <w:r>
        <w:t xml:space="preserve">[Your Phone Number]</w:t>
      </w:r>
    </w:p>
    <w:p>
      <w:pPr>
        <w:pStyle w:val="BodyText"/>
      </w:pPr>
      <w:r>
        <w:rPr>
          <w:bCs/>
          <w:b/>
        </w:rPr>
        <w:t xml:space="preserve">Address:</w:t>
      </w:r>
      <w:r>
        <w:t xml:space="preserve"> </w:t>
      </w:r>
      <w:r>
        <w:t xml:space="preserve">Kathmandu, Nepal</w:t>
      </w:r>
    </w:p>
    <w:bookmarkStart w:id="20" w:name="professional-summary"/>
    <w:p>
      <w:pPr>
        <w:pStyle w:val="Heading3"/>
      </w:pPr>
      <w:r>
        <w:t xml:space="preserve">Professional Summary</w:t>
      </w:r>
    </w:p>
    <w:p>
      <w:pPr>
        <w:pStyle w:val="FirstParagraph"/>
      </w:pPr>
      <w:r>
        <w:t xml:space="preserve">A dedicated and experienced Education Administrator with a strong background in managing academic institutions, curriculum development, and educational policy implementation in Nepal. Proven expertise in leading teams of educators, optimizing resource allocation, and fostering inclusive learning environments tailored to the diverse cultural and socio-economic landscape of Kathmandu. Committed to advancing quality education aligned with national standards while addressing the unique challenges faced by schools in Nepal.</w:t>
      </w:r>
    </w:p>
    <w:bookmarkEnd w:id="20"/>
    <w:bookmarkStart w:id="21" w:name="education"/>
    <w:p>
      <w:pPr>
        <w:pStyle w:val="Heading3"/>
      </w:pPr>
      <w:r>
        <w:t xml:space="preserve">Education</w:t>
      </w:r>
    </w:p>
    <w:p>
      <w:pPr>
        <w:numPr>
          <w:ilvl w:val="0"/>
          <w:numId w:val="1001"/>
        </w:numPr>
        <w:pStyle w:val="Compact"/>
      </w:pPr>
      <w:r>
        <w:rPr>
          <w:bCs/>
          <w:b/>
        </w:rPr>
        <w:t xml:space="preserve">M.A. in Education Administration</w:t>
      </w:r>
      <w:r>
        <w:t xml:space="preserve">, Tribhuvan University, Kathmandu, Nepal (2015–2017)</w:t>
      </w:r>
    </w:p>
    <w:p>
      <w:pPr>
        <w:numPr>
          <w:ilvl w:val="0"/>
          <w:numId w:val="1001"/>
        </w:numPr>
        <w:pStyle w:val="Compact"/>
      </w:pPr>
      <w:r>
        <w:rPr>
          <w:bCs/>
          <w:b/>
        </w:rPr>
        <w:t xml:space="preserve">B.Ed. in Primary Education</w:t>
      </w:r>
      <w:r>
        <w:t xml:space="preserve">, Kathmandu University, Nepal (2011–2014)</w:t>
      </w:r>
    </w:p>
    <w:p>
      <w:pPr>
        <w:numPr>
          <w:ilvl w:val="0"/>
          <w:numId w:val="1001"/>
        </w:numPr>
        <w:pStyle w:val="Compact"/>
      </w:pPr>
      <w:r>
        <w:rPr>
          <w:bCs/>
          <w:b/>
        </w:rPr>
        <w:t xml:space="preserve">Higher Secondary Education (Grade 12)</w:t>
      </w:r>
      <w:r>
        <w:t xml:space="preserve">, St. Xavier’s College, Kathmandu, Nepal (2007–2009)</w:t>
      </w:r>
    </w:p>
    <w:bookmarkEnd w:id="21"/>
    <w:bookmarkStart w:id="24" w:name="professional-experience"/>
    <w:p>
      <w:pPr>
        <w:pStyle w:val="Heading3"/>
      </w:pPr>
      <w:r>
        <w:t xml:space="preserve">Professional Experience</w:t>
      </w:r>
    </w:p>
    <w:bookmarkStart w:id="22" w:name="head-of-administration"/>
    <w:p>
      <w:pPr>
        <w:pStyle w:val="Heading4"/>
      </w:pPr>
      <w:r>
        <w:rPr>
          <w:bCs/>
          <w:b/>
        </w:rPr>
        <w:t xml:space="preserve">Head of Administration</w:t>
      </w:r>
    </w:p>
    <w:p>
      <w:pPr>
        <w:pStyle w:val="FirstParagraph"/>
      </w:pPr>
      <w:r>
        <w:rPr>
          <w:iCs/>
          <w:i/>
        </w:rPr>
        <w:t xml:space="preserve">Kathmandu Valley School, Kathmandu, Nepal (2018–Present)</w:t>
      </w:r>
    </w:p>
    <w:p>
      <w:pPr>
        <w:numPr>
          <w:ilvl w:val="0"/>
          <w:numId w:val="1002"/>
        </w:numPr>
        <w:pStyle w:val="Compact"/>
      </w:pPr>
      <w:r>
        <w:t xml:space="preserve">Oversee daily operations of a school with 50+ staff and 600+ students, ensuring alignment with the National Curriculum Framework (NCF) of Nepal.</w:t>
      </w:r>
    </w:p>
    <w:p>
      <w:pPr>
        <w:numPr>
          <w:ilvl w:val="0"/>
          <w:numId w:val="1002"/>
        </w:numPr>
        <w:pStyle w:val="Compact"/>
      </w:pPr>
      <w:r>
        <w:t xml:space="preserve">Managed budget allocation, infrastructure development, and procurement of educational resources to support student learning outcomes in Nepal’s competitive academic environment.</w:t>
      </w:r>
    </w:p>
    <w:p>
      <w:pPr>
        <w:numPr>
          <w:ilvl w:val="0"/>
          <w:numId w:val="1002"/>
        </w:numPr>
        <w:pStyle w:val="Compact"/>
      </w:pPr>
      <w:r>
        <w:t xml:space="preserve">Developed and implemented policies for teacher training programs, resulting in a 30% improvement in classroom effectiveness metrics within two years.</w:t>
      </w:r>
    </w:p>
    <w:p>
      <w:pPr>
        <w:numPr>
          <w:ilvl w:val="0"/>
          <w:numId w:val="1002"/>
        </w:numPr>
        <w:pStyle w:val="Compact"/>
      </w:pPr>
      <w:r>
        <w:t xml:space="preserve">Collaborated with local NGOs and government bodies to secure funding for school renovation projects, enhancing facilities for students in underserved areas of Kathmandu.</w:t>
      </w:r>
    </w:p>
    <w:bookmarkEnd w:id="22"/>
    <w:bookmarkStart w:id="23" w:name="assistant-education-officer"/>
    <w:p>
      <w:pPr>
        <w:pStyle w:val="Heading4"/>
      </w:pPr>
      <w:r>
        <w:rPr>
          <w:bCs/>
          <w:b/>
        </w:rPr>
        <w:t xml:space="preserve">Assistant Education Officer</w:t>
      </w:r>
    </w:p>
    <w:p>
      <w:pPr>
        <w:pStyle w:val="FirstParagraph"/>
      </w:pPr>
      <w:r>
        <w:rPr>
          <w:iCs/>
          <w:i/>
        </w:rPr>
        <w:t xml:space="preserve">Kathmandu Metropolitan City, Nepal (2013–2017)</w:t>
      </w:r>
    </w:p>
    <w:p>
      <w:pPr>
        <w:numPr>
          <w:ilvl w:val="0"/>
          <w:numId w:val="1003"/>
        </w:numPr>
        <w:pStyle w:val="Compact"/>
      </w:pPr>
      <w:r>
        <w:t xml:space="preserve">Supported the implementation of the School Sector Development Program (SSDP) in Kathmandu, focusing on improving access to quality education for marginalized communities.</w:t>
      </w:r>
    </w:p>
    <w:p>
      <w:pPr>
        <w:numPr>
          <w:ilvl w:val="0"/>
          <w:numId w:val="1003"/>
        </w:numPr>
        <w:pStyle w:val="Compact"/>
      </w:pPr>
      <w:r>
        <w:t xml:space="preserve">Conducted regular school inspections to ensure compliance with government regulations and Nepali educational standards.</w:t>
      </w:r>
    </w:p>
    <w:p>
      <w:pPr>
        <w:numPr>
          <w:ilvl w:val="0"/>
          <w:numId w:val="1003"/>
        </w:numPr>
        <w:pStyle w:val="Compact"/>
      </w:pPr>
      <w:r>
        <w:t xml:space="preserve">Organized workshops for educators on inclusive teaching methodologies, emphasizing the integration of students with disabilities into mainstream classrooms.</w:t>
      </w:r>
    </w:p>
    <w:p>
      <w:pPr>
        <w:numPr>
          <w:ilvl w:val="0"/>
          <w:numId w:val="1003"/>
        </w:numPr>
        <w:pStyle w:val="Compact"/>
      </w:pPr>
      <w:r>
        <w:t xml:space="preserve">Contributed to the development of a digital learning platform for schools in Kathmandu, promoting technology-driven education in rural and urban areas.</w:t>
      </w:r>
    </w:p>
    <w:bookmarkEnd w:id="23"/>
    <w:bookmarkEnd w:id="24"/>
    <w:bookmarkStart w:id="25" w:name="skills"/>
    <w:p>
      <w:pPr>
        <w:pStyle w:val="Heading3"/>
      </w:pPr>
      <w:r>
        <w:t xml:space="preserve">Skills</w:t>
      </w:r>
    </w:p>
    <w:p>
      <w:pPr>
        <w:numPr>
          <w:ilvl w:val="0"/>
          <w:numId w:val="1004"/>
        </w:numPr>
        <w:pStyle w:val="Compact"/>
      </w:pPr>
      <w:r>
        <w:rPr>
          <w:bCs/>
          <w:b/>
        </w:rPr>
        <w:t xml:space="preserve">Educational Leadership:</w:t>
      </w:r>
      <w:r>
        <w:t xml:space="preserve"> </w:t>
      </w:r>
      <w:r>
        <w:t xml:space="preserve">Proven ability to lead academic institutions, manage teams, and drive institutional growth in Nepal’s dynamic education sector.</w:t>
      </w:r>
    </w:p>
    <w:p>
      <w:pPr>
        <w:numPr>
          <w:ilvl w:val="0"/>
          <w:numId w:val="1004"/>
        </w:numPr>
        <w:pStyle w:val="Compact"/>
      </w:pPr>
      <w:r>
        <w:rPr>
          <w:bCs/>
          <w:b/>
        </w:rPr>
        <w:t xml:space="preserve">Curriculum Development:</w:t>
      </w:r>
      <w:r>
        <w:t xml:space="preserve"> </w:t>
      </w:r>
      <w:r>
        <w:t xml:space="preserve">Expertise in designing and evaluating curricula aligned with the National Education Policy of Nepal.</w:t>
      </w:r>
    </w:p>
    <w:p>
      <w:pPr>
        <w:numPr>
          <w:ilvl w:val="0"/>
          <w:numId w:val="1004"/>
        </w:numPr>
        <w:pStyle w:val="Compact"/>
      </w:pPr>
      <w:r>
        <w:rPr>
          <w:bCs/>
          <w:b/>
        </w:rPr>
        <w:t xml:space="preserve">Stakeholder Engagement:</w:t>
      </w:r>
      <w:r>
        <w:t xml:space="preserve"> </w:t>
      </w:r>
      <w:r>
        <w:t xml:space="preserve">Strong communication and negotiation skills to collaborate with parents, teachers, government agencies, and community leaders in Kathmandu.</w:t>
      </w:r>
    </w:p>
    <w:p>
      <w:pPr>
        <w:numPr>
          <w:ilvl w:val="0"/>
          <w:numId w:val="1004"/>
        </w:numPr>
        <w:pStyle w:val="Compact"/>
      </w:pPr>
      <w:r>
        <w:rPr>
          <w:bCs/>
          <w:b/>
        </w:rPr>
        <w:t xml:space="preserve">Data Analysis:</w:t>
      </w:r>
      <w:r>
        <w:t xml:space="preserve"> </w:t>
      </w:r>
      <w:r>
        <w:t xml:space="preserve">Proficient in using educational data to monitor student performance, identify gaps, and inform decision-making processes.</w:t>
      </w:r>
    </w:p>
    <w:p>
      <w:pPr>
        <w:numPr>
          <w:ilvl w:val="0"/>
          <w:numId w:val="1004"/>
        </w:numPr>
        <w:pStyle w:val="Compact"/>
      </w:pPr>
      <w:r>
        <w:rPr>
          <w:bCs/>
          <w:b/>
        </w:rPr>
        <w:t xml:space="preserve">Policy Implementation:</w:t>
      </w:r>
      <w:r>
        <w:t xml:space="preserve"> </w:t>
      </w:r>
      <w:r>
        <w:t xml:space="preserve">Familiarity with national education policies such as the School Sector Reform Framework (SSRF) and their practical application in Kathmandu’s schools.</w:t>
      </w:r>
    </w:p>
    <w:bookmarkEnd w:id="25"/>
    <w:bookmarkStart w:id="26" w:name="certifications-and-trainings"/>
    <w:p>
      <w:pPr>
        <w:pStyle w:val="Heading3"/>
      </w:pPr>
      <w:r>
        <w:t xml:space="preserve">Certifications and Trainings</w:t>
      </w:r>
    </w:p>
    <w:p>
      <w:pPr>
        <w:numPr>
          <w:ilvl w:val="0"/>
          <w:numId w:val="1005"/>
        </w:numPr>
        <w:pStyle w:val="Compact"/>
      </w:pPr>
      <w:r>
        <w:rPr>
          <w:bCs/>
          <w:b/>
        </w:rPr>
        <w:t xml:space="preserve">Professional Development Certificate in Educational Management</w:t>
      </w:r>
      <w:r>
        <w:t xml:space="preserve">, UNESCO-ACEID, Kathmandu, Nepal (2019)</w:t>
      </w:r>
    </w:p>
    <w:p>
      <w:pPr>
        <w:numPr>
          <w:ilvl w:val="0"/>
          <w:numId w:val="1005"/>
        </w:numPr>
        <w:pStyle w:val="Compact"/>
      </w:pPr>
      <w:r>
        <w:rPr>
          <w:bCs/>
          <w:b/>
        </w:rPr>
        <w:t xml:space="preserve">Training on Inclusive Education for Children with Disabilities</w:t>
      </w:r>
      <w:r>
        <w:t xml:space="preserve">, UNICEF Nepal, Kathmandu (2017)</w:t>
      </w:r>
    </w:p>
    <w:p>
      <w:pPr>
        <w:numPr>
          <w:ilvl w:val="0"/>
          <w:numId w:val="1005"/>
        </w:numPr>
        <w:pStyle w:val="Compact"/>
      </w:pPr>
      <w:r>
        <w:rPr>
          <w:bCs/>
          <w:b/>
        </w:rPr>
        <w:t xml:space="preserve">Diploma in Educational Research and Evaluation</w:t>
      </w:r>
      <w:r>
        <w:t xml:space="preserve">, Institute of Education, Tribhuvan University (2016)</w:t>
      </w:r>
    </w:p>
    <w:bookmarkEnd w:id="26"/>
    <w:bookmarkStart w:id="27" w:name="languages"/>
    <w:p>
      <w:pPr>
        <w:pStyle w:val="Heading3"/>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p>
      <w:pPr>
        <w:numPr>
          <w:ilvl w:val="0"/>
          <w:numId w:val="1006"/>
        </w:numPr>
        <w:pStyle w:val="Compact"/>
      </w:pPr>
      <w:r>
        <w:t xml:space="preserve">Optional: Additional regional languages such as Newari or Maithili, if applicable.</w:t>
      </w:r>
    </w:p>
    <w:bookmarkEnd w:id="27"/>
    <w:bookmarkStart w:id="28" w:name="references"/>
    <w:p>
      <w:pPr>
        <w:pStyle w:val="Heading3"/>
      </w:pPr>
      <w:r>
        <w:t xml:space="preserve">References</w:t>
      </w:r>
    </w:p>
    <w:p>
      <w:pPr>
        <w:pStyle w:val="FirstParagraph"/>
      </w:pPr>
      <w:r>
        <w:t xml:space="preserve">Available upon request. Former supervisors and colleagues in Kathmandu’s education sector are happy to provide references.</w:t>
      </w:r>
    </w:p>
    <w:p>
      <w:pPr>
        <w:pStyle w:val="BodyText"/>
      </w:pPr>
      <w:r>
        <w:rPr>
          <w:bCs/>
          <w:b/>
        </w:rPr>
        <w:t xml:space="preserve">Note:</w:t>
      </w:r>
      <w:r>
        <w:t xml:space="preserve"> </w:t>
      </w:r>
      <w:r>
        <w:t xml:space="preserve">This Curriculum Vitae is tailored for an Education Administrator role in Nepal, with a focus on Kathmandu. It emphasizes relevant skills, experiences, and achievements aligned with the country’s educational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Nepal Kathmandu</dc:title>
  <dc:creator/>
  <dc:language>en</dc:language>
  <cp:keywords/>
  <dcterms:created xsi:type="dcterms:W3CDTF">2026-07-23T03:56:58Z</dcterms:created>
  <dcterms:modified xsi:type="dcterms:W3CDTF">2026-07-23T03:56:58Z</dcterms:modified>
</cp:coreProperties>
</file>

<file path=docProps/custom.xml><?xml version="1.0" encoding="utf-8"?>
<Properties xmlns="http://schemas.openxmlformats.org/officeDocument/2006/custom-properties" xmlns:vt="http://schemas.openxmlformats.org/officeDocument/2006/docPropsVTypes"/>
</file>