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Xd88e5dc4b761a7443ea5ef8eff50af522c0ae7b"/>
    <w:p>
      <w:pPr>
        <w:pStyle w:val="Heading2"/>
      </w:pPr>
      <w:r>
        <w:t xml:space="preserve">Education Administrator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curriculum development, and stakeholder engagement. Committed to fostering inclusive learning environments that align with the cultural and academic needs of New Zealand’s diverse communities. Proven track record in supporting schools in Auckland to achieve excellence through strategic leadership, policy implementation, and innovative pedagogical practices.</w:t>
      </w:r>
    </w:p>
    <w:bookmarkEnd w:id="21"/>
    <w:bookmarkStart w:id="22" w:name="education"/>
    <w:p>
      <w:pPr>
        <w:pStyle w:val="Heading3"/>
      </w:pPr>
      <w:r>
        <w:t xml:space="preserve">Education</w:t>
      </w:r>
    </w:p>
    <w:p>
      <w:pPr>
        <w:numPr>
          <w:ilvl w:val="0"/>
          <w:numId w:val="1001"/>
        </w:numPr>
        <w:pStyle w:val="Compact"/>
      </w:pPr>
      <w:r>
        <w:rPr>
          <w:bCs/>
          <w:b/>
        </w:rPr>
        <w:t xml:space="preserve">Bachelor of Education (Hons)</w:t>
      </w:r>
      <w:r>
        <w:t xml:space="preserve">, [University Name], New Zealand. Graduated in [Year]. Specialized in Curriculum Design and Educational Leadership.</w:t>
      </w:r>
    </w:p>
    <w:p>
      <w:pPr>
        <w:numPr>
          <w:ilvl w:val="0"/>
          <w:numId w:val="1001"/>
        </w:numPr>
        <w:pStyle w:val="Compact"/>
      </w:pPr>
      <w:r>
        <w:rPr>
          <w:bCs/>
          <w:b/>
        </w:rPr>
        <w:t xml:space="preserve">Master of Educational Administration</w:t>
      </w:r>
      <w:r>
        <w:t xml:space="preserve">, [University Name], New Zealand. Focused on school governance, resource management, and equity in education.</w:t>
      </w:r>
    </w:p>
    <w:p>
      <w:pPr>
        <w:numPr>
          <w:ilvl w:val="0"/>
          <w:numId w:val="1001"/>
        </w:numPr>
        <w:pStyle w:val="Compact"/>
      </w:pPr>
      <w:r>
        <w:rPr>
          <w:bCs/>
          <w:b/>
        </w:rPr>
        <w:t xml:space="preserve">Postgraduate Certificate in Indigenous Education</w:t>
      </w:r>
      <w:r>
        <w:t xml:space="preserve">, [Institution], New Zealand. Explored Māori educational frameworks and culturally responsive teaching methodologies.</w:t>
      </w:r>
    </w:p>
    <w:bookmarkEnd w:id="22"/>
    <w:bookmarkStart w:id="26" w:name="professional-experience"/>
    <w:p>
      <w:pPr>
        <w:pStyle w:val="Heading3"/>
      </w:pPr>
      <w:r>
        <w:t xml:space="preserve">Professional Experience</w:t>
      </w:r>
    </w:p>
    <w:bookmarkStart w:id="23" w:name="Xde52dc1aa9fee8a1f82c5b74c370d8813b0d876"/>
    <w:p>
      <w:pPr>
        <w:pStyle w:val="Heading4"/>
      </w:pPr>
      <w:r>
        <w:t xml:space="preserve">Education Administrator | Auckland School District</w:t>
      </w:r>
    </w:p>
    <w:p>
      <w:pPr>
        <w:pStyle w:val="FirstParagraph"/>
      </w:pPr>
      <w:r>
        <w:rPr>
          <w:iCs/>
          <w:i/>
        </w:rPr>
        <w:t xml:space="preserve">[Start Date] – [End Date]</w:t>
      </w:r>
    </w:p>
    <w:p>
      <w:pPr>
        <w:numPr>
          <w:ilvl w:val="0"/>
          <w:numId w:val="1002"/>
        </w:numPr>
        <w:pStyle w:val="Compact"/>
      </w:pPr>
      <w:r>
        <w:t xml:space="preserve">Managed the curriculum development process for 15+ schools in Auckland, ensuring alignment with New Zealand’s national education standards (e.g., Te Whāriki and The New Zealand Curriculum).</w:t>
      </w:r>
    </w:p>
    <w:p>
      <w:pPr>
        <w:numPr>
          <w:ilvl w:val="0"/>
          <w:numId w:val="1002"/>
        </w:numPr>
        <w:pStyle w:val="Compact"/>
      </w:pPr>
      <w:r>
        <w:t xml:space="preserve">Collaborated with teachers, parents, and community leaders to create inclusive learning environments that reflected the cultural diversity of Auckland’s student population.</w:t>
      </w:r>
    </w:p>
    <w:p>
      <w:pPr>
        <w:numPr>
          <w:ilvl w:val="0"/>
          <w:numId w:val="1002"/>
        </w:numPr>
        <w:pStyle w:val="Compact"/>
      </w:pPr>
      <w:r>
        <w:t xml:space="preserve">Implemented data-driven strategies to improve literacy and numeracy outcomes across primary and secondary schools in the district.</w:t>
      </w:r>
    </w:p>
    <w:p>
      <w:pPr>
        <w:numPr>
          <w:ilvl w:val="0"/>
          <w:numId w:val="1002"/>
        </w:numPr>
        <w:pStyle w:val="Compact"/>
      </w:pPr>
      <w:r>
        <w:t xml:space="preserve">Provided professional development workshops on modern teaching practices, technology integration, and assessment techniques for educators in New Zealand Auckland.</w:t>
      </w:r>
    </w:p>
    <w:bookmarkEnd w:id="23"/>
    <w:bookmarkStart w:id="24" w:name="X0ec2237ec88c959f5593d798cb5bb164590d2c8"/>
    <w:p>
      <w:pPr>
        <w:pStyle w:val="Heading4"/>
      </w:pPr>
      <w:r>
        <w:t xml:space="preserve">Curriculum Coordinator | [School Name], Auckland</w:t>
      </w:r>
    </w:p>
    <w:p>
      <w:pPr>
        <w:pStyle w:val="FirstParagraph"/>
      </w:pPr>
      <w:r>
        <w:rPr>
          <w:iCs/>
          <w:i/>
        </w:rPr>
        <w:t xml:space="preserve">[Start Date] – [End Date]</w:t>
      </w:r>
    </w:p>
    <w:p>
      <w:pPr>
        <w:numPr>
          <w:ilvl w:val="0"/>
          <w:numId w:val="1003"/>
        </w:numPr>
        <w:pStyle w:val="Compact"/>
      </w:pPr>
      <w:r>
        <w:t xml:space="preserve">Designed and evaluated school-wide curricula to meet the needs of students from diverse backgrounds, including Māori and Pasifika communities.</w:t>
      </w:r>
    </w:p>
    <w:p>
      <w:pPr>
        <w:numPr>
          <w:ilvl w:val="0"/>
          <w:numId w:val="1003"/>
        </w:numPr>
        <w:pStyle w:val="Compact"/>
      </w:pPr>
      <w:r>
        <w:t xml:space="preserve">Supported teachers in developing culturally responsive lesson plans that incorporated local knowledge and New Zealand’s bicultural heritage.</w:t>
      </w:r>
    </w:p>
    <w:p>
      <w:pPr>
        <w:numPr>
          <w:ilvl w:val="0"/>
          <w:numId w:val="1003"/>
        </w:numPr>
        <w:pStyle w:val="Compact"/>
      </w:pPr>
      <w:r>
        <w:t xml:space="preserve">Managed resource allocation for classroom materials, technology, and professional development programs tailored to the unique needs of Auckland schools.</w:t>
      </w:r>
    </w:p>
    <w:p>
      <w:pPr>
        <w:numPr>
          <w:ilvl w:val="0"/>
          <w:numId w:val="1003"/>
        </w:numPr>
        <w:pStyle w:val="Compact"/>
      </w:pPr>
      <w:r>
        <w:t xml:space="preserve">Played a key role in the school’s annual reporting process, ensuring compliance with Ministry of Education requirements and fostering transparency with stakeholders.</w:t>
      </w:r>
    </w:p>
    <w:bookmarkEnd w:id="24"/>
    <w:bookmarkStart w:id="25" w:name="education-consultant-independent-role"/>
    <w:p>
      <w:pPr>
        <w:pStyle w:val="Heading4"/>
      </w:pPr>
      <w:r>
        <w:t xml:space="preserve">Education Consultant | Independent Role</w:t>
      </w:r>
    </w:p>
    <w:p>
      <w:pPr>
        <w:pStyle w:val="FirstParagraph"/>
      </w:pPr>
      <w:r>
        <w:rPr>
          <w:iCs/>
          <w:i/>
        </w:rPr>
        <w:t xml:space="preserve">[Start Date] – [End Date]</w:t>
      </w:r>
    </w:p>
    <w:p>
      <w:pPr>
        <w:numPr>
          <w:ilvl w:val="0"/>
          <w:numId w:val="1004"/>
        </w:numPr>
        <w:pStyle w:val="Compact"/>
      </w:pPr>
      <w:r>
        <w:t xml:space="preserve">Provided guidance to schools in New Zealand Auckland on curriculum reform, assessment practices, and policy development.</w:t>
      </w:r>
    </w:p>
    <w:p>
      <w:pPr>
        <w:numPr>
          <w:ilvl w:val="0"/>
          <w:numId w:val="1004"/>
        </w:numPr>
        <w:pStyle w:val="Compact"/>
      </w:pPr>
      <w:r>
        <w:t xml:space="preserve">Conducted audits of educational programs to identify areas for improvement and offered actionable recommendations.</w:t>
      </w:r>
    </w:p>
    <w:p>
      <w:pPr>
        <w:numPr>
          <w:ilvl w:val="0"/>
          <w:numId w:val="1004"/>
        </w:numPr>
        <w:pStyle w:val="Compact"/>
      </w:pPr>
      <w:r>
        <w:t xml:space="preserve">Facilitated workshops for educators on inclusive pedagogy, student engagement, and the integration of digital tools in the classroom.</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Strategic planning, school management, and policy implementation.</w:t>
      </w:r>
    </w:p>
    <w:p>
      <w:pPr>
        <w:numPr>
          <w:ilvl w:val="0"/>
          <w:numId w:val="1005"/>
        </w:numPr>
        <w:pStyle w:val="Compact"/>
      </w:pPr>
      <w:r>
        <w:rPr>
          <w:bCs/>
          <w:b/>
        </w:rPr>
        <w:t xml:space="preserve">Curriculum Design:</w:t>
      </w:r>
      <w:r>
        <w:t xml:space="preserve"> </w:t>
      </w:r>
      <w:r>
        <w:t xml:space="preserve">Expertise in developing and evaluating curricula aligned with New Zealand’s education framework.</w:t>
      </w:r>
    </w:p>
    <w:p>
      <w:pPr>
        <w:numPr>
          <w:ilvl w:val="0"/>
          <w:numId w:val="1005"/>
        </w:numPr>
        <w:pStyle w:val="Compact"/>
      </w:pPr>
      <w:r>
        <w:rPr>
          <w:bCs/>
          <w:b/>
        </w:rPr>
        <w:t xml:space="preserve">Cultural Competence:</w:t>
      </w:r>
      <w:r>
        <w:t xml:space="preserve"> </w:t>
      </w:r>
      <w:r>
        <w:t xml:space="preserve">Deep understanding of Māori and Pasifika educational contexts in Auckland.</w:t>
      </w:r>
    </w:p>
    <w:p>
      <w:pPr>
        <w:numPr>
          <w:ilvl w:val="0"/>
          <w:numId w:val="1005"/>
        </w:numPr>
        <w:pStyle w:val="Compact"/>
      </w:pPr>
      <w:r>
        <w:rPr>
          <w:bCs/>
          <w:b/>
        </w:rPr>
        <w:t xml:space="preserve">Data Analysis:</w:t>
      </w:r>
      <w:r>
        <w:t xml:space="preserve"> </w:t>
      </w:r>
      <w:r>
        <w:t xml:space="preserve">Proficient in using data to inform decision-making and improve student outcomes.</w:t>
      </w:r>
    </w:p>
    <w:p>
      <w:pPr>
        <w:numPr>
          <w:ilvl w:val="0"/>
          <w:numId w:val="1005"/>
        </w:numPr>
        <w:pStyle w:val="Compact"/>
      </w:pPr>
      <w:r>
        <w:rPr>
          <w:bCs/>
          <w:b/>
        </w:rPr>
        <w:t xml:space="preserve">Stakeholder Engagement:</w:t>
      </w:r>
      <w:r>
        <w:t xml:space="preserve"> </w:t>
      </w:r>
      <w:r>
        <w:t xml:space="preserve">Strong communication skills for building partnerships with parents, communities, and educational bodies.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Leadership in Education</w:t>
      </w:r>
      <w:r>
        <w:t xml:space="preserve">, [Institution], New Zealand. Completed in [Year].</w:t>
      </w:r>
    </w:p>
    <w:p>
      <w:pPr>
        <w:numPr>
          <w:ilvl w:val="0"/>
          <w:numId w:val="1006"/>
        </w:numPr>
        <w:pStyle w:val="Compact"/>
      </w:pPr>
      <w:r>
        <w:rPr>
          <w:bCs/>
          <w:b/>
        </w:rPr>
        <w:t xml:space="preserve">Teaching for Quality Learning (TQL)</w:t>
      </w:r>
      <w:r>
        <w:t xml:space="preserve">, [Institution], New Zealand. Focused on enhancing teaching practices through student-centered approaches.</w:t>
      </w:r>
    </w:p>
    <w:p>
      <w:pPr>
        <w:numPr>
          <w:ilvl w:val="0"/>
          <w:numId w:val="1006"/>
        </w:numPr>
        <w:pStyle w:val="Compact"/>
      </w:pPr>
      <w:r>
        <w:rPr>
          <w:bCs/>
          <w:b/>
        </w:rPr>
        <w:t xml:space="preserve">Health and Safety in Schools</w:t>
      </w:r>
      <w:r>
        <w:t xml:space="preserve">, [Institution], New Zealand. Certified in creating safe learning environments.</w:t>
      </w:r>
    </w:p>
    <w:bookmarkEnd w:id="28"/>
    <w:bookmarkStart w:id="29" w:name="community-involvement"/>
    <w:p>
      <w:pPr>
        <w:pStyle w:val="Heading3"/>
      </w:pPr>
      <w:r>
        <w:t xml:space="preserve">Community Involvement</w:t>
      </w:r>
    </w:p>
    <w:p>
      <w:pPr>
        <w:pStyle w:val="FirstParagraph"/>
      </w:pPr>
      <w:r>
        <w:t xml:space="preserve">Active member of the Auckland Education Association, contributing to initiatives that promote equity and excellence in education. Volunteered as a mentor for new educators in New Zealand Auckland, supporting their professional growth and adaptation to the local educational landscape.</w:t>
      </w:r>
    </w:p>
    <w:bookmarkEnd w:id="29"/>
    <w:bookmarkStart w:id="30" w:name="languages-other-information"/>
    <w:p>
      <w:pPr>
        <w:pStyle w:val="Heading3"/>
      </w:pPr>
      <w:r>
        <w:t xml:space="preserve">Languages &amp; Other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w:t>
      </w:r>
      <w:r>
        <w:t xml:space="preserve"> </w:t>
      </w:r>
      <w:r>
        <w:t xml:space="preserve">Intermediate level, with a commitment to furthering language and cultural integration in education.</w:t>
      </w:r>
    </w:p>
    <w:p>
      <w:pPr>
        <w:numPr>
          <w:ilvl w:val="0"/>
          <w:numId w:val="1007"/>
        </w:numPr>
        <w:pStyle w:val="Compact"/>
      </w:pPr>
      <w:r>
        <w:rPr>
          <w:bCs/>
          <w:b/>
        </w:rPr>
        <w:t xml:space="preserve">Technology Tools:</w:t>
      </w:r>
      <w:r>
        <w:t xml:space="preserve"> </w:t>
      </w:r>
      <w:r>
        <w:t xml:space="preserve">Proficient in using learning management systems (e.g., Moodle), data analysis software, and digital communication platforms.</w:t>
      </w:r>
    </w:p>
    <w:bookmarkEnd w:id="30"/>
    <w:bookmarkStart w:id="31" w:name="references"/>
    <w:p>
      <w:pPr>
        <w:pStyle w:val="Heading3"/>
      </w:pPr>
      <w:r>
        <w:t xml:space="preserve">References</w:t>
      </w:r>
    </w:p>
    <w:p>
      <w:pPr>
        <w:pStyle w:val="FirstParagraph"/>
      </w:pPr>
      <w:r>
        <w:t xml:space="preserve">Available upon request. Contact [Your Name] at [Email Address] or [Phone Number].</w:t>
      </w:r>
    </w:p>
    <w:bookmarkEnd w:id="31"/>
    <w:p>
      <w:pPr>
        <w:pStyle w:val="BodyText"/>
      </w:pPr>
      <w:r>
        <w:t xml:space="preserve">Curriculum Vitae for Education Administrator in New Zealand Auckland.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New Zealand Auckland</dc:title>
  <dc:creator/>
  <dc:language>en</dc:language>
  <cp:keywords/>
  <dcterms:created xsi:type="dcterms:W3CDTF">2026-06-03T19:21:34Z</dcterms:created>
  <dcterms:modified xsi:type="dcterms:W3CDTF">2026-06-03T19:21:34Z</dcterms:modified>
</cp:coreProperties>
</file>

<file path=docProps/custom.xml><?xml version="1.0" encoding="utf-8"?>
<Properties xmlns="http://schemas.openxmlformats.org/officeDocument/2006/custom-properties" xmlns:vt="http://schemas.openxmlformats.org/officeDocument/2006/docPropsVTypes"/>
</file>