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Pakistan</w:t>
      </w:r>
      <w:r>
        <w:t xml:space="preserve"> </w:t>
      </w:r>
      <w:r>
        <w:t xml:space="preserve">Islamabad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a proven track record of leading educational institutions in Pakistan, particularly in the capital city of Islamabad. My expertise lies in curriculum development, policy implementation, and fostering collaborative relationships between schools, parents, and government bodies. With over [X] years of experience in educational management, I have successfully enhanced academic standards and administrative efficiency across diverse settings. My work aligns with the vision of Pakistan's National Education Policy 2025, focusing on equitable access to quality education for all students in Islamabad.</w:t>
      </w:r>
    </w:p>
    <w:bookmarkEnd w:id="21"/>
    <w:bookmarkStart w:id="22" w:name="education"/>
    <w:p>
      <w:pPr>
        <w:pStyle w:val="Heading2"/>
      </w:pPr>
      <w:r>
        <w:t xml:space="preserve">Education</w:t>
      </w:r>
    </w:p>
    <w:p>
      <w:pPr>
        <w:numPr>
          <w:ilvl w:val="0"/>
          <w:numId w:val="1001"/>
        </w:numPr>
        <w:pStyle w:val="Compact"/>
      </w:pPr>
      <w:r>
        <w:rPr>
          <w:bCs/>
          <w:b/>
        </w:rPr>
        <w:t xml:space="preserve">Masters in Education Administration</w:t>
      </w:r>
      <w:r>
        <w:t xml:space="preserve">, University of Islamabad, Pakistan (Year)</w:t>
      </w:r>
    </w:p>
    <w:p>
      <w:pPr>
        <w:numPr>
          <w:ilvl w:val="0"/>
          <w:numId w:val="1001"/>
        </w:numPr>
        <w:pStyle w:val="Compact"/>
      </w:pPr>
      <w:r>
        <w:rPr>
          <w:bCs/>
          <w:b/>
        </w:rPr>
        <w:t xml:space="preserve">Bachelor of Arts in Sociology</w:t>
      </w:r>
      <w:r>
        <w:t xml:space="preserve">, Quaid-i-Azam University, Islamabad, Pakistan (Year)</w:t>
      </w:r>
    </w:p>
    <w:p>
      <w:pPr>
        <w:numPr>
          <w:ilvl w:val="0"/>
          <w:numId w:val="1001"/>
        </w:numPr>
        <w:pStyle w:val="Compact"/>
      </w:pPr>
      <w:r>
        <w:rPr>
          <w:bCs/>
          <w:b/>
        </w:rPr>
        <w:t xml:space="preserve">Postgraduate Diploma in Educational Planning and Management</w:t>
      </w:r>
      <w:r>
        <w:t xml:space="preserve">, Higher Education Commission of Pakistan (HEC), 2020</w:t>
      </w:r>
    </w:p>
    <w:bookmarkEnd w:id="22"/>
    <w:bookmarkStart w:id="26" w:name="work-experience"/>
    <w:p>
      <w:pPr>
        <w:pStyle w:val="Heading2"/>
      </w:pPr>
      <w:r>
        <w:t xml:space="preserve">Work Experience</w:t>
      </w:r>
    </w:p>
    <w:bookmarkStart w:id="23" w:name="education-administrator"/>
    <w:p>
      <w:pPr>
        <w:pStyle w:val="Heading3"/>
      </w:pPr>
      <w:r>
        <w:t xml:space="preserve">Education Administrator</w:t>
      </w:r>
    </w:p>
    <w:p>
      <w:pPr>
        <w:pStyle w:val="FirstParagraph"/>
      </w:pPr>
      <w:r>
        <w:rPr>
          <w:iCs/>
          <w:i/>
        </w:rPr>
        <w:t xml:space="preserve">Aitchison College, Islamabad, Pakistan | [Start Year] – Present</w:t>
      </w:r>
    </w:p>
    <w:p>
      <w:pPr>
        <w:numPr>
          <w:ilvl w:val="0"/>
          <w:numId w:val="1002"/>
        </w:numPr>
        <w:pStyle w:val="Compact"/>
      </w:pPr>
      <w:r>
        <w:t xml:space="preserve">Overseeing the curriculum development and academic planning for K-12 programs, ensuring alignment with national educational standards.</w:t>
      </w:r>
    </w:p>
    <w:p>
      <w:pPr>
        <w:numPr>
          <w:ilvl w:val="0"/>
          <w:numId w:val="1002"/>
        </w:numPr>
        <w:pStyle w:val="Compact"/>
      </w:pPr>
      <w:r>
        <w:t xml:space="preserve">Coordinating with faculty to implement innovative teaching methodologies and assess student performance through data-driven strategies.</w:t>
      </w:r>
    </w:p>
    <w:p>
      <w:pPr>
        <w:numPr>
          <w:ilvl w:val="0"/>
          <w:numId w:val="1002"/>
        </w:numPr>
        <w:pStyle w:val="Compact"/>
      </w:pPr>
      <w:r>
        <w:t xml:space="preserve">Managing administrative operations, including staff training, budget allocation, and compliance with Pakistan's Ministry of Education guidelines.</w:t>
      </w:r>
    </w:p>
    <w:p>
      <w:pPr>
        <w:numPr>
          <w:ilvl w:val="0"/>
          <w:numId w:val="1002"/>
        </w:numPr>
        <w:pStyle w:val="Compact"/>
      </w:pPr>
      <w:r>
        <w:t xml:space="preserve">Collaborating with the Islamabad Capital Territory (ICT) government to integrate digital learning tools in classrooms and improve infrastructure.</w:t>
      </w:r>
    </w:p>
    <w:bookmarkEnd w:id="23"/>
    <w:bookmarkStart w:id="24" w:name="assistant-director-of-education"/>
    <w:p>
      <w:pPr>
        <w:pStyle w:val="Heading3"/>
      </w:pPr>
      <w:r>
        <w:t xml:space="preserve">Assistant Director of Education</w:t>
      </w:r>
    </w:p>
    <w:p>
      <w:pPr>
        <w:pStyle w:val="FirstParagraph"/>
      </w:pPr>
      <w:r>
        <w:rPr>
          <w:iCs/>
          <w:i/>
        </w:rPr>
        <w:t xml:space="preserve">District Education Office, Islamabad, Pakistan | [Start Year] – [End Year]</w:t>
      </w:r>
    </w:p>
    <w:p>
      <w:pPr>
        <w:numPr>
          <w:ilvl w:val="0"/>
          <w:numId w:val="1003"/>
        </w:numPr>
        <w:pStyle w:val="Compact"/>
      </w:pPr>
      <w:r>
        <w:t xml:space="preserve">Supervising 50+ schools in Islamabad to ensure adherence to the National Curriculum and quality education delivery.</w:t>
      </w:r>
    </w:p>
    <w:p>
      <w:pPr>
        <w:numPr>
          <w:ilvl w:val="0"/>
          <w:numId w:val="1003"/>
        </w:numPr>
        <w:pStyle w:val="Compact"/>
      </w:pPr>
      <w:r>
        <w:t xml:space="preserve">Designing and implementing professional development programs for teachers, focusing on inclusive education and classroom management.</w:t>
      </w:r>
    </w:p>
    <w:p>
      <w:pPr>
        <w:numPr>
          <w:ilvl w:val="0"/>
          <w:numId w:val="1003"/>
        </w:numPr>
        <w:pStyle w:val="Compact"/>
      </w:pPr>
      <w:r>
        <w:t xml:space="preserve">Conducting needs assessments to identify gaps in educational resources and proposing solutions to address them effectively.</w:t>
      </w:r>
    </w:p>
    <w:p>
      <w:pPr>
        <w:numPr>
          <w:ilvl w:val="0"/>
          <w:numId w:val="1003"/>
        </w:numPr>
        <w:pStyle w:val="Compact"/>
      </w:pPr>
      <w:r>
        <w:t xml:space="preserve">Partnering with local NGOs like the Aga Khan Foundation to launch initiatives that improve literacy rates among underprivileged communities in Islamabad.</w:t>
      </w:r>
    </w:p>
    <w:bookmarkEnd w:id="24"/>
    <w:bookmarkStart w:id="25" w:name="education-coordinator"/>
    <w:p>
      <w:pPr>
        <w:pStyle w:val="Heading3"/>
      </w:pPr>
      <w:r>
        <w:t xml:space="preserve">Education Coordinator</w:t>
      </w:r>
    </w:p>
    <w:p>
      <w:pPr>
        <w:pStyle w:val="FirstParagraph"/>
      </w:pPr>
      <w:r>
        <w:rPr>
          <w:iCs/>
          <w:i/>
        </w:rPr>
        <w:t xml:space="preserve">National University of Sciences and Technology (NUST), Islamabad, Pakistan | [Start Year] – [End Year]</w:t>
      </w:r>
    </w:p>
    <w:p>
      <w:pPr>
        <w:numPr>
          <w:ilvl w:val="0"/>
          <w:numId w:val="1004"/>
        </w:numPr>
        <w:pStyle w:val="Compact"/>
      </w:pPr>
      <w:r>
        <w:t xml:space="preserve">Managing academic programs for undergraduate and postgraduate students, ensuring alignment with the Higher Education Commission (HEC) requirements.</w:t>
      </w:r>
    </w:p>
    <w:p>
      <w:pPr>
        <w:numPr>
          <w:ilvl w:val="0"/>
          <w:numId w:val="1004"/>
        </w:numPr>
        <w:pStyle w:val="Compact"/>
      </w:pPr>
      <w:r>
        <w:t xml:space="preserve">Facilitating partnerships between NUST and international universities to enhance research opportunities for students in Pakistan.</w:t>
      </w:r>
    </w:p>
    <w:p>
      <w:pPr>
        <w:numPr>
          <w:ilvl w:val="0"/>
          <w:numId w:val="1004"/>
        </w:numPr>
        <w:pStyle w:val="Compact"/>
      </w:pPr>
      <w:r>
        <w:t xml:space="preserve">Organizing workshops on curriculum innovation and educational technology, attracting stakeholders from across Islamabad.</w:t>
      </w:r>
    </w:p>
    <w:bookmarkEnd w:id="25"/>
    <w:bookmarkEnd w:id="26"/>
    <w:bookmarkStart w:id="27" w:name="skills"/>
    <w:p>
      <w:pPr>
        <w:pStyle w:val="Heading2"/>
      </w:pPr>
      <w:r>
        <w:t xml:space="preserve">Skills</w:t>
      </w:r>
    </w:p>
    <w:p>
      <w:pPr>
        <w:numPr>
          <w:ilvl w:val="0"/>
          <w:numId w:val="1005"/>
        </w:numPr>
        <w:pStyle w:val="Compact"/>
      </w:pPr>
      <w:r>
        <w:t xml:space="preserve">Curriculum Design &amp; Development</w:t>
      </w:r>
    </w:p>
    <w:p>
      <w:pPr>
        <w:numPr>
          <w:ilvl w:val="0"/>
          <w:numId w:val="1005"/>
        </w:numPr>
        <w:pStyle w:val="Compact"/>
      </w:pPr>
      <w:r>
        <w:t xml:space="preserve">Educational Policy Analysis</w:t>
      </w:r>
    </w:p>
    <w:p>
      <w:pPr>
        <w:numPr>
          <w:ilvl w:val="0"/>
          <w:numId w:val="1005"/>
        </w:numPr>
        <w:pStyle w:val="Compact"/>
      </w:pPr>
      <w:r>
        <w:t xml:space="preserve">Administrative Leadership</w:t>
      </w:r>
    </w:p>
    <w:p>
      <w:pPr>
        <w:numPr>
          <w:ilvl w:val="0"/>
          <w:numId w:val="1005"/>
        </w:numPr>
        <w:pStyle w:val="Compact"/>
      </w:pPr>
      <w:r>
        <w:t xml:space="preserve">Data-Driven Decision Making</w:t>
      </w:r>
    </w:p>
    <w:p>
      <w:pPr>
        <w:numPr>
          <w:ilvl w:val="0"/>
          <w:numId w:val="1005"/>
        </w:numPr>
        <w:pStyle w:val="Compact"/>
      </w:pPr>
      <w:r>
        <w:t xml:space="preserve">Stakeholder Engagement (Schools, Government, NGOs)</w:t>
      </w:r>
    </w:p>
    <w:p>
      <w:pPr>
        <w:numPr>
          <w:ilvl w:val="0"/>
          <w:numId w:val="1005"/>
        </w:numPr>
        <w:pStyle w:val="Compact"/>
      </w:pPr>
      <w:r>
        <w:t xml:space="preserve">Project Management</w:t>
      </w:r>
    </w:p>
    <w:p>
      <w:pPr>
        <w:numPr>
          <w:ilvl w:val="0"/>
          <w:numId w:val="1005"/>
        </w:numPr>
        <w:pStyle w:val="Compact"/>
      </w:pPr>
      <w:r>
        <w:t xml:space="preserve">Bilingual Communication (Urdu and English)</w:t>
      </w:r>
    </w:p>
    <w:bookmarkEnd w:id="27"/>
    <w:bookmarkStart w:id="28" w:name="certifications"/>
    <w:p>
      <w:pPr>
        <w:pStyle w:val="Heading2"/>
      </w:pPr>
      <w:r>
        <w:t xml:space="preserve">Certifications</w:t>
      </w:r>
    </w:p>
    <w:p>
      <w:pPr>
        <w:numPr>
          <w:ilvl w:val="0"/>
          <w:numId w:val="1006"/>
        </w:numPr>
        <w:pStyle w:val="Compact"/>
      </w:pPr>
      <w:r>
        <w:rPr>
          <w:bCs/>
          <w:b/>
        </w:rPr>
        <w:t xml:space="preserve">PMP Certification</w:t>
      </w:r>
      <w:r>
        <w:t xml:space="preserve"> </w:t>
      </w:r>
      <w:r>
        <w:t xml:space="preserve">– Project Management Professional, [Year]</w:t>
      </w:r>
    </w:p>
    <w:p>
      <w:pPr>
        <w:numPr>
          <w:ilvl w:val="0"/>
          <w:numId w:val="1006"/>
        </w:numPr>
        <w:pStyle w:val="Compact"/>
      </w:pPr>
      <w:r>
        <w:rPr>
          <w:bCs/>
          <w:b/>
        </w:rPr>
        <w:t xml:space="preserve">TESOL Certification</w:t>
      </w:r>
      <w:r>
        <w:t xml:space="preserve"> </w:t>
      </w:r>
      <w:r>
        <w:t xml:space="preserve">– Teaching English to Speakers of Other Languages, [Year]</w:t>
      </w:r>
    </w:p>
    <w:p>
      <w:pPr>
        <w:numPr>
          <w:ilvl w:val="0"/>
          <w:numId w:val="1006"/>
        </w:numPr>
        <w:pStyle w:val="Compact"/>
      </w:pPr>
      <w:r>
        <w:rPr>
          <w:bCs/>
          <w:b/>
        </w:rPr>
        <w:t xml:space="preserve">Leadership in Education</w:t>
      </w:r>
      <w:r>
        <w:t xml:space="preserve"> </w:t>
      </w:r>
      <w:r>
        <w:t xml:space="preserve">– Coursera, [Year]</w:t>
      </w:r>
    </w:p>
    <w:bookmarkEnd w:id="28"/>
    <w:bookmarkStart w:id="29" w:name="published-work-projects"/>
    <w:p>
      <w:pPr>
        <w:pStyle w:val="Heading2"/>
      </w:pPr>
      <w:r>
        <w:t xml:space="preserve">Published Work &amp; Projects</w:t>
      </w:r>
    </w:p>
    <w:p>
      <w:pPr>
        <w:numPr>
          <w:ilvl w:val="0"/>
          <w:numId w:val="1007"/>
        </w:numPr>
        <w:pStyle w:val="Compact"/>
      </w:pPr>
      <w:r>
        <w:rPr>
          <w:iCs/>
          <w:i/>
        </w:rPr>
        <w:t xml:space="preserve">"Revitalizing Curriculum in Islamabad: A Case Study"</w:t>
      </w:r>
      <w:r>
        <w:t xml:space="preserve"> </w:t>
      </w:r>
      <w:r>
        <w:t xml:space="preserve">– Published in the Journal of Educational Research, Pakistan (2023)</w:t>
      </w:r>
    </w:p>
    <w:p>
      <w:pPr>
        <w:numPr>
          <w:ilvl w:val="0"/>
          <w:numId w:val="1007"/>
        </w:numPr>
        <w:pStyle w:val="Compact"/>
      </w:pPr>
      <w:r>
        <w:t xml:space="preserve">Lead Project: "Digital Learning for All" – Launched a government-funded initiative to provide tablets and internet access to 1,000+ students in Islamabad’s underserved areas.</w:t>
      </w:r>
    </w:p>
    <w:p>
      <w:pPr>
        <w:numPr>
          <w:ilvl w:val="0"/>
          <w:numId w:val="1007"/>
        </w:numPr>
        <w:pStyle w:val="Compact"/>
      </w:pPr>
      <w:r>
        <w:t xml:space="preserve">Consultant for the Islamabad Education Board on the implementation of the National Curriculum 2023.</w:t>
      </w:r>
    </w:p>
    <w:bookmarkEnd w:id="29"/>
    <w:bookmarkStart w:id="30" w:name="awards-honors"/>
    <w:p>
      <w:pPr>
        <w:pStyle w:val="Heading2"/>
      </w:pPr>
      <w:r>
        <w:t xml:space="preserve">Awards &amp; Honors</w:t>
      </w:r>
    </w:p>
    <w:p>
      <w:pPr>
        <w:numPr>
          <w:ilvl w:val="0"/>
          <w:numId w:val="1008"/>
        </w:numPr>
        <w:pStyle w:val="Compact"/>
      </w:pPr>
      <w:r>
        <w:t xml:space="preserve">Outstanding Educator Award, Islamabad School Administrators Association (2021)</w:t>
      </w:r>
    </w:p>
    <w:p>
      <w:pPr>
        <w:numPr>
          <w:ilvl w:val="0"/>
          <w:numId w:val="1008"/>
        </w:numPr>
        <w:pStyle w:val="Compact"/>
      </w:pPr>
      <w:r>
        <w:t xml:space="preserve">Recognition for Excellence in Curriculum Innovation, HEC Pakistan (2019)</w:t>
      </w:r>
    </w:p>
    <w:p>
      <w:pPr>
        <w:numPr>
          <w:ilvl w:val="0"/>
          <w:numId w:val="1008"/>
        </w:numPr>
        <w:pStyle w:val="Compact"/>
      </w:pPr>
      <w:r>
        <w:t xml:space="preserve">National Education Leadership Award, Ministry of Education, Pakistan (2017)</w:t>
      </w:r>
    </w:p>
    <w:bookmarkEnd w:id="30"/>
    <w:bookmarkStart w:id="31" w:name="professional-affiliations"/>
    <w:p>
      <w:pPr>
        <w:pStyle w:val="Heading2"/>
      </w:pPr>
      <w:r>
        <w:t xml:space="preserve">Professional Affiliations</w:t>
      </w:r>
    </w:p>
    <w:p>
      <w:pPr>
        <w:numPr>
          <w:ilvl w:val="0"/>
          <w:numId w:val="1009"/>
        </w:numPr>
        <w:pStyle w:val="Compact"/>
      </w:pPr>
      <w:r>
        <w:t xml:space="preserve">Member, Islamabad Educational Leaders Forum</w:t>
      </w:r>
    </w:p>
    <w:p>
      <w:pPr>
        <w:numPr>
          <w:ilvl w:val="0"/>
          <w:numId w:val="1009"/>
        </w:numPr>
        <w:pStyle w:val="Compact"/>
      </w:pPr>
      <w:r>
        <w:t xml:space="preserve">Member, Pakistan Association of Educational Administrators (PAEA)</w:t>
      </w:r>
    </w:p>
    <w:p>
      <w:pPr>
        <w:numPr>
          <w:ilvl w:val="0"/>
          <w:numId w:val="1009"/>
        </w:numPr>
        <w:pStyle w:val="Compact"/>
      </w:pPr>
      <w:r>
        <w:t xml:space="preserve">Volunteer, Islamabad Literacy Initiative</w:t>
      </w:r>
    </w:p>
    <w:bookmarkEnd w:id="31"/>
    <w:bookmarkStart w:id="32" w:name="references"/>
    <w:p>
      <w:pPr>
        <w:pStyle w:val="Heading2"/>
      </w:pPr>
      <w:r>
        <w:t xml:space="preserve">References</w:t>
      </w:r>
    </w:p>
    <w:p>
      <w:pPr>
        <w:pStyle w:val="FirstParagraph"/>
      </w:pPr>
      <w:r>
        <w:rPr>
          <w:iCs/>
          <w:i/>
        </w:rPr>
        <w:t xml:space="preserve">Available upon request.</w:t>
      </w:r>
    </w:p>
    <w:p>
      <w:pPr>
        <w:pStyle w:val="BodyText"/>
      </w:pPr>
      <w:r>
        <w:t xml:space="preserve">This Curriculum Vitae is tailored for the role of an Education Administrator in Pakistan Islamabad, reflecting local educational challenges and opportunities. It emphasizes the importance of aligning with national policies while addressing the unique needs of Islamabad's diverse student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Pakistan Islamabad</dc:title>
  <dc:creator/>
  <dc:language>en</dc:language>
  <cp:keywords/>
  <dcterms:created xsi:type="dcterms:W3CDTF">2026-07-23T08:54:20Z</dcterms:created>
  <dcterms:modified xsi:type="dcterms:W3CDTF">2026-07-23T08:54:20Z</dcterms:modified>
</cp:coreProperties>
</file>

<file path=docProps/custom.xml><?xml version="1.0" encoding="utf-8"?>
<Properties xmlns="http://schemas.openxmlformats.org/officeDocument/2006/custom-properties" xmlns:vt="http://schemas.openxmlformats.org/officeDocument/2006/docPropsVTypes"/>
</file>