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stakeholder engagement. Proven track record in leading teams to achieve academic excellence within the dynamic educational landscape of Saudi Arabia, particularly in Jeddah. Committed to fostering innovation, inclusivity, and compliance with national education policies such as Vision 2030. A strong advocate for aligning educational practices with global standards while respecting cultural values specific to the region.</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[University Name], Jeddah, Saudi Arabia (Year)</w:t>
      </w:r>
    </w:p>
    <w:p>
      <w:pPr>
        <w:numPr>
          <w:ilvl w:val="0"/>
          <w:numId w:val="1001"/>
        </w:numPr>
        <w:pStyle w:val="Compact"/>
      </w:pPr>
      <w:r>
        <w:rPr>
          <w:bCs/>
          <w:b/>
        </w:rPr>
        <w:t xml:space="preserve">Bachelor of Arts in Educational Studies</w:t>
      </w:r>
      <w:r>
        <w:t xml:space="preserve">, [University Name], Riyadh, Saudi Arabia (Year)</w:t>
      </w:r>
    </w:p>
    <w:p>
      <w:pPr>
        <w:numPr>
          <w:ilvl w:val="0"/>
          <w:numId w:val="1001"/>
        </w:numPr>
        <w:pStyle w:val="Compact"/>
      </w:pPr>
      <w:r>
        <w:rPr>
          <w:bCs/>
          <w:b/>
        </w:rPr>
        <w:t xml:space="preserve">Professional Certification in School Leadership</w:t>
      </w:r>
      <w:r>
        <w:t xml:space="preserve">, Ministry of Education, Saudi Arabia (Year)</w:t>
      </w:r>
    </w:p>
    <w:p>
      <w:pPr>
        <w:numPr>
          <w:ilvl w:val="0"/>
          <w:numId w:val="1001"/>
        </w:numPr>
        <w:pStyle w:val="Compact"/>
      </w:pPr>
      <w:r>
        <w:rPr>
          <w:bCs/>
          <w:b/>
        </w:rPr>
        <w:t xml:space="preserve">Advanced Training in Curriculum Development</w:t>
      </w:r>
      <w:r>
        <w:t xml:space="preserve">, [Institute Name], Jeddah, Saudi Arabia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iCs/>
          <w:i/>
        </w:rPr>
        <w:t xml:space="preserve">Jeddah International School, Jeddah, Saudi Arabia</w:t>
      </w:r>
    </w:p>
    <w:p>
      <w:pPr>
        <w:pStyle w:val="BodyText"/>
      </w:pPr>
      <w:r>
        <w:rPr>
          <w:bCs/>
          <w:b/>
        </w:rPr>
        <w:t xml:space="preserve">Duration:</w:t>
      </w:r>
      <w:r>
        <w:t xml:space="preserve"> </w:t>
      </w:r>
      <w:r>
        <w:t xml:space="preserve">[Start Year] – Present</w:t>
      </w:r>
    </w:p>
    <w:p>
      <w:pPr>
        <w:numPr>
          <w:ilvl w:val="0"/>
          <w:numId w:val="1002"/>
        </w:numPr>
        <w:pStyle w:val="Compact"/>
      </w:pPr>
      <w:r>
        <w:t xml:space="preserve">Overseeing the academic and administrative operations of a K-12 institution with over 1,500 students and 200 staff members.</w:t>
      </w:r>
    </w:p>
    <w:p>
      <w:pPr>
        <w:numPr>
          <w:ilvl w:val="0"/>
          <w:numId w:val="1002"/>
        </w:numPr>
        <w:pStyle w:val="Compact"/>
      </w:pPr>
      <w:r>
        <w:t xml:space="preserve">Implementing a data-driven approach to improve student performance, resulting in a 35% increase in standardized test scores within two years.</w:t>
      </w:r>
    </w:p>
    <w:p>
      <w:pPr>
        <w:numPr>
          <w:ilvl w:val="0"/>
          <w:numId w:val="1002"/>
        </w:numPr>
        <w:pStyle w:val="Compact"/>
      </w:pPr>
      <w:r>
        <w:t xml:space="preserve">Collaborating with the Ministry of Education to align school policies with Vision 2030 goals, focusing on digital transformation and STEM education.</w:t>
      </w:r>
    </w:p>
    <w:p>
      <w:pPr>
        <w:numPr>
          <w:ilvl w:val="0"/>
          <w:numId w:val="1002"/>
        </w:numPr>
        <w:pStyle w:val="Compact"/>
      </w:pPr>
      <w:r>
        <w:t xml:space="preserve">Leading professional development workshops for teachers on innovative teaching methodologies tailored to Jeddah’s cultural and educational context.</w:t>
      </w:r>
    </w:p>
    <w:p>
      <w:pPr>
        <w:numPr>
          <w:ilvl w:val="0"/>
          <w:numId w:val="1002"/>
        </w:numPr>
        <w:pStyle w:val="Compact"/>
      </w:pPr>
      <w:r>
        <w:t xml:space="preserve">Managing budgets, infrastructure projects, and community engagement initiatives to enhance the school’s reputation as a leader in Saudi Arabia Jeddah.</w:t>
      </w:r>
    </w:p>
    <w:bookmarkEnd w:id="23"/>
    <w:bookmarkStart w:id="24" w:name="assistant-principal"/>
    <w:p>
      <w:pPr>
        <w:pStyle w:val="Heading3"/>
      </w:pPr>
      <w:r>
        <w:t xml:space="preserve">Assistant Principal</w:t>
      </w:r>
    </w:p>
    <w:p>
      <w:pPr>
        <w:pStyle w:val="FirstParagraph"/>
      </w:pPr>
      <w:r>
        <w:rPr>
          <w:iCs/>
          <w:i/>
        </w:rPr>
        <w:t xml:space="preserve">Saudi Model School, Jeddah, Saudi Arabia</w:t>
      </w:r>
    </w:p>
    <w:p>
      <w:pPr>
        <w:pStyle w:val="BodyText"/>
      </w:pPr>
      <w:r>
        <w:rPr>
          <w:bCs/>
          <w:b/>
        </w:rPr>
        <w:t xml:space="preserve">Duration:</w:t>
      </w:r>
      <w:r>
        <w:t xml:space="preserve"> </w:t>
      </w:r>
      <w:r>
        <w:t xml:space="preserve">[Start Year] – [End Year]</w:t>
      </w:r>
    </w:p>
    <w:p>
      <w:pPr>
        <w:numPr>
          <w:ilvl w:val="0"/>
          <w:numId w:val="1003"/>
        </w:numPr>
        <w:pStyle w:val="Compact"/>
      </w:pPr>
      <w:r>
        <w:t xml:space="preserve">Supporting the principal in managing daily operations and ensuring compliance with national education standards.</w:t>
      </w:r>
    </w:p>
    <w:p>
      <w:pPr>
        <w:numPr>
          <w:ilvl w:val="0"/>
          <w:numId w:val="1003"/>
        </w:numPr>
        <w:pStyle w:val="Compact"/>
      </w:pPr>
      <w:r>
        <w:t xml:space="preserve">Developing and executing a curriculum that integrates Arabic language, Islamic studies, and modern STEM subjects to meet regional educational needs.</w:t>
      </w:r>
    </w:p>
    <w:p>
      <w:pPr>
        <w:numPr>
          <w:ilvl w:val="0"/>
          <w:numId w:val="1003"/>
        </w:numPr>
        <w:pStyle w:val="Compact"/>
      </w:pPr>
      <w:r>
        <w:t xml:space="preserve">Establishing partnerships with local businesses and NGOs in Jeddah to provide students with real-world learning opportunities.</w:t>
      </w:r>
    </w:p>
    <w:p>
      <w:pPr>
        <w:numPr>
          <w:ilvl w:val="0"/>
          <w:numId w:val="1003"/>
        </w:numPr>
        <w:pStyle w:val="Compact"/>
      </w:pPr>
      <w:r>
        <w:t xml:space="preserve">Implementing student welfare programs that addressed mental health and inclusion, reflecting the values of Saudi Arabia Jeddah’s community.</w:t>
      </w:r>
    </w:p>
    <w:bookmarkEnd w:id="24"/>
    <w:bookmarkStart w:id="25" w:name="educational-consultant"/>
    <w:p>
      <w:pPr>
        <w:pStyle w:val="Heading3"/>
      </w:pPr>
      <w:r>
        <w:t xml:space="preserve">Educational Consultant</w:t>
      </w:r>
    </w:p>
    <w:p>
      <w:pPr>
        <w:pStyle w:val="FirstParagraph"/>
      </w:pPr>
      <w:r>
        <w:rPr>
          <w:iCs/>
          <w:i/>
        </w:rPr>
        <w:t xml:space="preserve">Independent Contractor, Jeddah, Saudi Arabia</w:t>
      </w:r>
    </w:p>
    <w:p>
      <w:pPr>
        <w:pStyle w:val="BodyText"/>
      </w:pPr>
      <w:r>
        <w:rPr>
          <w:bCs/>
          <w:b/>
        </w:rPr>
        <w:t xml:space="preserve">Duration:</w:t>
      </w:r>
      <w:r>
        <w:t xml:space="preserve"> </w:t>
      </w:r>
      <w:r>
        <w:t xml:space="preserve">[Start Year] – [End Year]</w:t>
      </w:r>
    </w:p>
    <w:p>
      <w:pPr>
        <w:numPr>
          <w:ilvl w:val="0"/>
          <w:numId w:val="1004"/>
        </w:numPr>
        <w:pStyle w:val="Compact"/>
      </w:pPr>
      <w:r>
        <w:t xml:space="preserve">Providing strategic guidance to private and public schools on administrative reforms and quality assurance frameworks.</w:t>
      </w:r>
    </w:p>
    <w:p>
      <w:pPr>
        <w:numPr>
          <w:ilvl w:val="0"/>
          <w:numId w:val="1004"/>
        </w:numPr>
        <w:pStyle w:val="Compact"/>
      </w:pPr>
      <w:r>
        <w:t xml:space="preserve">Conducting audits of educational programs to ensure alignment with the Kingdom’s education goals, particularly in Jeddah’s growing urban centers.</w:t>
      </w:r>
    </w:p>
    <w:p>
      <w:pPr>
        <w:numPr>
          <w:ilvl w:val="0"/>
          <w:numId w:val="1004"/>
        </w:numPr>
        <w:pStyle w:val="Compact"/>
      </w:pPr>
      <w:r>
        <w:t xml:space="preserve">Designing training modules for educators on digital tools and pedagogical practices relevant to Saudi Arabia Jeddah’s tech-savvy youth.</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resources, and drive institutional success in Saudi Arabia Jeddah.</w:t>
      </w:r>
    </w:p>
    <w:p>
      <w:pPr>
        <w:numPr>
          <w:ilvl w:val="0"/>
          <w:numId w:val="1005"/>
        </w:numPr>
        <w:pStyle w:val="Compact"/>
      </w:pPr>
      <w:r>
        <w:rPr>
          <w:bCs/>
          <w:b/>
        </w:rPr>
        <w:t xml:space="preserve">Curriculum Development:</w:t>
      </w:r>
      <w:r>
        <w:t xml:space="preserve"> </w:t>
      </w:r>
      <w:r>
        <w:t xml:space="preserve">Expertise in designing and implementing curricula that meet national standards and local needs.</w:t>
      </w:r>
    </w:p>
    <w:p>
      <w:pPr>
        <w:numPr>
          <w:ilvl w:val="0"/>
          <w:numId w:val="1005"/>
        </w:numPr>
        <w:pStyle w:val="Compact"/>
      </w:pPr>
      <w:r>
        <w:rPr>
          <w:bCs/>
          <w:b/>
        </w:rPr>
        <w:t xml:space="preserve">Policy Implementation:</w:t>
      </w:r>
      <w:r>
        <w:t xml:space="preserve"> </w:t>
      </w:r>
      <w:r>
        <w:t xml:space="preserve">Familiarity with Saudi Arabia’s education policies, including the National Transformation Program 2020 and Vision 2030.</w:t>
      </w:r>
    </w:p>
    <w:p>
      <w:pPr>
        <w:numPr>
          <w:ilvl w:val="0"/>
          <w:numId w:val="1005"/>
        </w:numPr>
        <w:pStyle w:val="Compact"/>
      </w:pPr>
      <w:r>
        <w:rPr>
          <w:bCs/>
          <w:b/>
        </w:rPr>
        <w:t xml:space="preserve">Stakeholder Engagement:</w:t>
      </w:r>
      <w:r>
        <w:t xml:space="preserve"> </w:t>
      </w:r>
      <w:r>
        <w:t xml:space="preserve">Strong communication skills to collaborate with parents, teachers, government bodies, and community leaders in Jeddah.</w:t>
      </w:r>
    </w:p>
    <w:p>
      <w:pPr>
        <w:numPr>
          <w:ilvl w:val="0"/>
          <w:numId w:val="1005"/>
        </w:numPr>
        <w:pStyle w:val="Compact"/>
      </w:pPr>
      <w:r>
        <w:rPr>
          <w:bCs/>
          <w:b/>
        </w:rPr>
        <w:t xml:space="preserve">Digital Literacy:</w:t>
      </w:r>
      <w:r>
        <w:t xml:space="preserve"> </w:t>
      </w:r>
      <w:r>
        <w:t xml:space="preserve">Proficient in using educational technology platforms to enhance teaching and learning outcomes.</w:t>
      </w:r>
    </w:p>
    <w:p>
      <w:pPr>
        <w:numPr>
          <w:ilvl w:val="0"/>
          <w:numId w:val="1005"/>
        </w:numPr>
        <w:pStyle w:val="Compact"/>
      </w:pPr>
      <w:r>
        <w:rPr>
          <w:bCs/>
          <w:b/>
        </w:rPr>
        <w:t xml:space="preserve">Cultural Competence:</w:t>
      </w:r>
      <w:r>
        <w:t xml:space="preserve"> </w:t>
      </w:r>
      <w:r>
        <w:t xml:space="preserve">Deep understanding of Saudi Arabian values and the unique challenges faced by educators in Jeddah.</w:t>
      </w:r>
    </w:p>
    <w:bookmarkEnd w:id="27"/>
    <w:bookmarkStart w:id="28" w:name="certifications"/>
    <w:p>
      <w:pPr>
        <w:pStyle w:val="Heading2"/>
      </w:pPr>
      <w:r>
        <w:t xml:space="preserve">Certifications</w:t>
      </w:r>
    </w:p>
    <w:p>
      <w:pPr>
        <w:numPr>
          <w:ilvl w:val="0"/>
          <w:numId w:val="1006"/>
        </w:numPr>
        <w:pStyle w:val="Compact"/>
      </w:pPr>
      <w:r>
        <w:rPr>
          <w:bCs/>
          <w:b/>
        </w:rPr>
        <w:t xml:space="preserve">Leadership in Educational Administration</w:t>
      </w:r>
      <w:r>
        <w:t xml:space="preserve">, [Institute Name], Jeddah, Saudi Arabia (Year)</w:t>
      </w:r>
    </w:p>
    <w:p>
      <w:pPr>
        <w:numPr>
          <w:ilvl w:val="0"/>
          <w:numId w:val="1006"/>
        </w:numPr>
        <w:pStyle w:val="Compact"/>
      </w:pPr>
      <w:r>
        <w:rPr>
          <w:bCs/>
          <w:b/>
        </w:rPr>
        <w:t xml:space="preserve">Project Management for Education Leaders</w:t>
      </w:r>
      <w:r>
        <w:t xml:space="preserve">, [Institute Name], Riyadh, Saudi Arabia (Year)</w:t>
      </w:r>
    </w:p>
    <w:p>
      <w:pPr>
        <w:numPr>
          <w:ilvl w:val="0"/>
          <w:numId w:val="1006"/>
        </w:numPr>
        <w:pStyle w:val="Compact"/>
      </w:pPr>
      <w:r>
        <w:rPr>
          <w:bCs/>
          <w:b/>
        </w:rPr>
        <w:t xml:space="preserve">Educational Technology Integration</w:t>
      </w:r>
      <w:r>
        <w:t xml:space="preserve">, [Online Platform], (Year)</w:t>
      </w:r>
    </w:p>
    <w:bookmarkEnd w:id="28"/>
    <w:bookmarkStart w:id="29" w:name="languages"/>
    <w:p>
      <w:pPr>
        <w:pStyle w:val="Heading2"/>
      </w:pPr>
      <w:r>
        <w:t xml:space="preserve">Languages</w:t>
      </w:r>
    </w:p>
    <w:p>
      <w:pPr>
        <w:numPr>
          <w:ilvl w:val="0"/>
          <w:numId w:val="1007"/>
        </w:numPr>
        <w:pStyle w:val="Compact"/>
      </w:pPr>
      <w:r>
        <w:t xml:space="preserve">Arabic – Native proficiency</w:t>
      </w:r>
    </w:p>
    <w:p>
      <w:pPr>
        <w:numPr>
          <w:ilvl w:val="0"/>
          <w:numId w:val="1007"/>
        </w:numPr>
        <w:pStyle w:val="Compact"/>
      </w:pPr>
      <w:r>
        <w:t xml:space="preserve">English – Fluent, with professional experience in international educational settings</w:t>
      </w:r>
    </w:p>
    <w:p>
      <w:pPr>
        <w:numPr>
          <w:ilvl w:val="0"/>
          <w:numId w:val="1007"/>
        </w:numPr>
        <w:pStyle w:val="Compact"/>
      </w:pPr>
      <w:r>
        <w:t xml:space="preserve">French – Basic understanding (optional)</w:t>
      </w:r>
    </w:p>
    <w:bookmarkEnd w:id="29"/>
    <w:bookmarkStart w:id="30" w:name="professional-affiliations"/>
    <w:p>
      <w:pPr>
        <w:pStyle w:val="Heading2"/>
      </w:pPr>
      <w:r>
        <w:t xml:space="preserve">Professional Affiliations</w:t>
      </w:r>
    </w:p>
    <w:p>
      <w:pPr>
        <w:numPr>
          <w:ilvl w:val="0"/>
          <w:numId w:val="1008"/>
        </w:numPr>
        <w:pStyle w:val="Compact"/>
      </w:pPr>
      <w:r>
        <w:t xml:space="preserve">Membership in the Saudi Education Administrators Association (SEAA)</w:t>
      </w:r>
    </w:p>
    <w:p>
      <w:pPr>
        <w:numPr>
          <w:ilvl w:val="0"/>
          <w:numId w:val="1008"/>
        </w:numPr>
        <w:pStyle w:val="Compact"/>
      </w:pPr>
      <w:r>
        <w:t xml:space="preserve">Active participant in Jeddah’s educational forums and workshops on innovation in education</w:t>
      </w:r>
    </w:p>
    <w:bookmarkEnd w:id="30"/>
    <w:bookmarkStart w:id="31" w:name="references"/>
    <w:p>
      <w:pPr>
        <w:pStyle w:val="Heading2"/>
      </w:pPr>
      <w:r>
        <w:t xml:space="preserve">References</w:t>
      </w:r>
    </w:p>
    <w:p>
      <w:pPr>
        <w:pStyle w:val="FirstParagraph"/>
      </w:pPr>
      <w:r>
        <w:t xml:space="preserve">Available upon request. Please contact [Your Email/Phone] for references from current or former employers in Saudi Arabia Jeddah.</w:t>
      </w:r>
    </w:p>
    <w:p>
      <w:pPr>
        <w:pStyle w:val="BodyText"/>
      </w:pPr>
      <w:r>
        <w:rPr>
          <w:iCs/>
          <w:i/>
        </w:rPr>
        <w:t xml:space="preserve">This Curriculum Vitae is tailored for the Education Administrator role in Saudi Arabia Jeddah, reflecting local educational priorities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Saudi Arabia Jeddah</dc:title>
  <dc:creator/>
  <dc:language>en</dc:language>
  <cp:keywords/>
  <dcterms:created xsi:type="dcterms:W3CDTF">2025-12-07T21:01:06Z</dcterms:created>
  <dcterms:modified xsi:type="dcterms:W3CDTF">2025-12-07T21:01:06Z</dcterms:modified>
</cp:coreProperties>
</file>

<file path=docProps/custom.xml><?xml version="1.0" encoding="utf-8"?>
<Properties xmlns="http://schemas.openxmlformats.org/officeDocument/2006/custom-properties" xmlns:vt="http://schemas.openxmlformats.org/officeDocument/2006/docPropsVTypes"/>
</file>