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Senegal</w:t>
      </w:r>
      <w:r>
        <w:t xml:space="preserve"> </w:t>
      </w:r>
      <w:r>
        <w:t xml:space="preserve">Dakar</w:t>
      </w:r>
    </w:p>
    <w:bookmarkStart w:id="35" w:name="curriculum-vitae"/>
    <w:p>
      <w:pPr>
        <w:pStyle w:val="Heading1"/>
      </w:pPr>
      <w:r>
        <w:t xml:space="preserve">Curriculum Vitae</w:t>
      </w:r>
    </w:p>
    <w:bookmarkStart w:id="34" w:name="education-administrator-senegal-dakar"/>
    <w:p>
      <w:pPr>
        <w:pStyle w:val="Heading2"/>
      </w:pPr>
      <w:r>
        <w:t xml:space="preserve">Education Administrator |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Aminata Diouf</w:t>
      </w:r>
      <w:r>
        <w:br/>
      </w:r>
      <w:r>
        <w:rPr>
          <w:bCs/>
          <w:b/>
        </w:rPr>
        <w:t xml:space="preserve">Email:</w:t>
      </w:r>
      <w:r>
        <w:t xml:space="preserve"> </w:t>
      </w:r>
      <w:r>
        <w:t xml:space="preserve">aminatadiouf@example.com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expertise in managing educational institutions in Dakar, Senegal. Proficient in curriculum development, staff supervision, and policy implementation aligned with national education goals. Committed to improving access to quality education for diverse communities in Senegal. Skilled in fostering collaboration between schools, parents, and local authorities to create impactful learning environments.</w:t>
      </w:r>
    </w:p>
    <w:bookmarkEnd w:id="21"/>
    <w:bookmarkStart w:id="22" w:name="education"/>
    <w:p>
      <w:pPr>
        <w:pStyle w:val="Heading3"/>
      </w:pPr>
      <w:r>
        <w:t xml:space="preserve">Education</w:t>
      </w:r>
    </w:p>
    <w:p>
      <w:pPr>
        <w:numPr>
          <w:ilvl w:val="0"/>
          <w:numId w:val="1001"/>
        </w:numPr>
        <w:pStyle w:val="Compact"/>
      </w:pPr>
      <w:r>
        <w:rPr>
          <w:bCs/>
          <w:b/>
        </w:rPr>
        <w:t xml:space="preserve">Masters in Education Administration</w:t>
      </w:r>
      <w:r>
        <w:t xml:space="preserve">, Cheikh Anta Diop University, Dakar, Senegal (2015)</w:t>
      </w:r>
    </w:p>
    <w:p>
      <w:pPr>
        <w:numPr>
          <w:ilvl w:val="0"/>
          <w:numId w:val="1001"/>
        </w:numPr>
        <w:pStyle w:val="Compact"/>
      </w:pPr>
      <w:r>
        <w:rPr>
          <w:bCs/>
          <w:b/>
        </w:rPr>
        <w:t xml:space="preserve">Bachelor of Arts in Educational Studies</w:t>
      </w:r>
      <w:r>
        <w:t xml:space="preserve">, University of Dakar, Senegal (2010)</w:t>
      </w:r>
    </w:p>
    <w:p>
      <w:pPr>
        <w:numPr>
          <w:ilvl w:val="0"/>
          <w:numId w:val="1001"/>
        </w:numPr>
        <w:pStyle w:val="Compact"/>
      </w:pPr>
      <w:r>
        <w:rPr>
          <w:bCs/>
          <w:b/>
        </w:rPr>
        <w:t xml:space="preserve">Diploma in School Management</w:t>
      </w:r>
      <w:r>
        <w:t xml:space="preserve">, UNESCO-Associated Program, Dakar, Senegal (2013)</w:t>
      </w:r>
    </w:p>
    <w:bookmarkEnd w:id="22"/>
    <w:bookmarkStart w:id="26" w:name="professional-experience"/>
    <w:p>
      <w:pPr>
        <w:pStyle w:val="Heading3"/>
      </w:pPr>
      <w:r>
        <w:t xml:space="preserve">Professional Experience</w:t>
      </w:r>
    </w:p>
    <w:bookmarkStart w:id="23" w:name="Xf09a4edbedba545528a4ef63c2fef4f3cdc6eb7"/>
    <w:p>
      <w:pPr>
        <w:pStyle w:val="Heading4"/>
      </w:pPr>
      <w:r>
        <w:t xml:space="preserve">Head of School - Lycée Technique de Ouakam, Dakar, Senegal (2018–Present)</w:t>
      </w:r>
    </w:p>
    <w:p>
      <w:pPr>
        <w:pStyle w:val="FirstParagraph"/>
      </w:pPr>
      <w:r>
        <w:t xml:space="preserve">Oversee the academic and administrative operations of a secondary school serving 1,200+ students in Dakar. Developed and implemented a curriculum aligned with the National Education Framework (FNE), ensuring compliance with Senegalese educational standards. Led staff training programs to enhance teaching methodologies and student engagement. Collaborated with local NGOs to secure funding for infrastructure upgrades, including a new library and digital learning labs.</w:t>
      </w:r>
    </w:p>
    <w:p>
      <w:pPr>
        <w:pStyle w:val="BodyText"/>
      </w:pPr>
      <w:r>
        <w:t xml:space="preserve">Managed budgeting, resource allocation, and stakeholder relations, improving graduation rates by 25% within two years. Established partnerships with vocational training centers to provide students with practical skills for the job market.</w:t>
      </w:r>
    </w:p>
    <w:bookmarkEnd w:id="23"/>
    <w:bookmarkStart w:id="24" w:name="X7f366e322f0e77ff2a9c918aa2df21a14a15dcc"/>
    <w:p>
      <w:pPr>
        <w:pStyle w:val="Heading4"/>
      </w:pPr>
      <w:r>
        <w:t xml:space="preserve">Education Program Coordinator - Dakar Regional Education Office (2014–2018)</w:t>
      </w:r>
    </w:p>
    <w:p>
      <w:pPr>
        <w:pStyle w:val="FirstParagraph"/>
      </w:pPr>
      <w:r>
        <w:t xml:space="preserve">Designed and monitored educational programs targeting underprivileged communities in Dakar. Coordinated teacher training workshops on inclusive education and gender equity. Introduced digital tools to enhance classroom learning, benefiting over 5,000 students across 30 schools.</w:t>
      </w:r>
    </w:p>
    <w:p>
      <w:pPr>
        <w:pStyle w:val="BodyText"/>
      </w:pPr>
      <w:r>
        <w:t xml:space="preserve">Advocated for policy reforms to reduce dropout rates among girls in rural areas of Dakar. Secured grants from international organizations, such as the World Bank and UNICEF, to fund literacy initiatives and school feeding programs.</w:t>
      </w:r>
    </w:p>
    <w:bookmarkEnd w:id="24"/>
    <w:bookmarkStart w:id="25" w:name="Xe35b21825a115632185c8508f43029577a7100f"/>
    <w:p>
      <w:pPr>
        <w:pStyle w:val="Heading4"/>
      </w:pPr>
      <w:r>
        <w:t xml:space="preserve">Assistant School Director - Ecole Primaire Mame Aida Sarr, Dakar (2010–2014)</w:t>
      </w:r>
    </w:p>
    <w:p>
      <w:pPr>
        <w:pStyle w:val="FirstParagraph"/>
      </w:pPr>
      <w:r>
        <w:t xml:space="preserve">Supported the principal in managing daily operations, including student enrollment, staff performance evaluations, and curriculum planning. Implemented a mentorship program for new teachers to improve classroom management and student outcomes.</w:t>
      </w:r>
    </w:p>
    <w:p>
      <w:pPr>
        <w:pStyle w:val="BodyText"/>
      </w:pPr>
      <w:r>
        <w:t xml:space="preserve">Organized community events to foster parental involvement in education, resulting in a 30% increase in school participation rates.</w:t>
      </w:r>
    </w:p>
    <w:bookmarkEnd w:id="25"/>
    <w:bookmarkEnd w:id="26"/>
    <w:bookmarkStart w:id="27" w:name="skills-and-competencies"/>
    <w:p>
      <w:pPr>
        <w:pStyle w:val="Heading3"/>
      </w:pPr>
      <w:r>
        <w:t xml:space="preserve">Skills and Competencies</w:t>
      </w:r>
    </w:p>
    <w:p>
      <w:pPr>
        <w:numPr>
          <w:ilvl w:val="0"/>
          <w:numId w:val="1002"/>
        </w:numPr>
        <w:pStyle w:val="Compact"/>
      </w:pPr>
      <w:r>
        <w:t xml:space="preserve">Curriculum Development and Alignment with National Standards</w:t>
      </w:r>
    </w:p>
    <w:p>
      <w:pPr>
        <w:numPr>
          <w:ilvl w:val="0"/>
          <w:numId w:val="1002"/>
        </w:numPr>
        <w:pStyle w:val="Compact"/>
      </w:pPr>
      <w:r>
        <w:t xml:space="preserve">Leadership and Staff Management in Educational Institutions</w:t>
      </w:r>
    </w:p>
    <w:p>
      <w:pPr>
        <w:numPr>
          <w:ilvl w:val="0"/>
          <w:numId w:val="1002"/>
        </w:numPr>
        <w:pStyle w:val="Compact"/>
      </w:pPr>
      <w:r>
        <w:t xml:space="preserve">Policy Advocacy and Government Collaboration</w:t>
      </w:r>
    </w:p>
    <w:p>
      <w:pPr>
        <w:numPr>
          <w:ilvl w:val="0"/>
          <w:numId w:val="1002"/>
        </w:numPr>
        <w:pStyle w:val="Compact"/>
      </w:pPr>
      <w:r>
        <w:t xml:space="preserve">Financial Planning and Budget Management</w:t>
      </w:r>
    </w:p>
    <w:p>
      <w:pPr>
        <w:numPr>
          <w:ilvl w:val="0"/>
          <w:numId w:val="1002"/>
        </w:numPr>
        <w:pStyle w:val="Compact"/>
      </w:pPr>
      <w:r>
        <w:t xml:space="preserve">Digital Literacy: Microsoft Office, Learning Management Systems (LMS)</w:t>
      </w:r>
    </w:p>
    <w:p>
      <w:pPr>
        <w:numPr>
          <w:ilvl w:val="0"/>
          <w:numId w:val="1002"/>
        </w:numPr>
        <w:pStyle w:val="Compact"/>
      </w:pPr>
      <w:r>
        <w:t xml:space="preserve">Interpersonal Communication and Stakeholder Engagement</w:t>
      </w:r>
    </w:p>
    <w:bookmarkEnd w:id="27"/>
    <w:bookmarkStart w:id="28" w:name="certifications-and-trainings"/>
    <w:p>
      <w:pPr>
        <w:pStyle w:val="Heading3"/>
      </w:pPr>
      <w:r>
        <w:t xml:space="preserve">Certifications and Trainings</w:t>
      </w:r>
    </w:p>
    <w:p>
      <w:pPr>
        <w:numPr>
          <w:ilvl w:val="0"/>
          <w:numId w:val="1003"/>
        </w:numPr>
        <w:pStyle w:val="Compact"/>
      </w:pPr>
      <w:r>
        <w:rPr>
          <w:bCs/>
          <w:b/>
        </w:rPr>
        <w:t xml:space="preserve">UNESCO Certificate in Inclusive Education</w:t>
      </w:r>
      <w:r>
        <w:t xml:space="preserve"> </w:t>
      </w:r>
      <w:r>
        <w:t xml:space="preserve">(2016)</w:t>
      </w:r>
    </w:p>
    <w:p>
      <w:pPr>
        <w:numPr>
          <w:ilvl w:val="0"/>
          <w:numId w:val="1003"/>
        </w:numPr>
        <w:pStyle w:val="Compact"/>
      </w:pPr>
      <w:r>
        <w:rPr>
          <w:bCs/>
          <w:b/>
        </w:rPr>
        <w:t xml:space="preserve">Project Management for Educational Initiatives</w:t>
      </w:r>
      <w:r>
        <w:t xml:space="preserve">, Dakar Institute of Public Administration (2017)</w:t>
      </w:r>
    </w:p>
    <w:p>
      <w:pPr>
        <w:numPr>
          <w:ilvl w:val="0"/>
          <w:numId w:val="1003"/>
        </w:numPr>
        <w:pStyle w:val="Compact"/>
      </w:pPr>
      <w:r>
        <w:rPr>
          <w:bCs/>
          <w:b/>
        </w:rPr>
        <w:t xml:space="preserve">Emergency Preparedness for Schools</w:t>
      </w:r>
      <w:r>
        <w:t xml:space="preserve">, Ministry of National Education, Senegal (2019)</w:t>
      </w:r>
    </w:p>
    <w:bookmarkEnd w:id="28"/>
    <w:bookmarkStart w:id="29" w:name="languages-and-communication-skills"/>
    <w:p>
      <w:pPr>
        <w:pStyle w:val="Heading3"/>
      </w:pPr>
      <w:r>
        <w:t xml:space="preserve">Languages and Communication Skills</w:t>
      </w:r>
    </w:p>
    <w:p>
      <w:pPr>
        <w:pStyle w:val="FirstParagraph"/>
      </w:pPr>
      <w:r>
        <w:rPr>
          <w:bCs/>
          <w:b/>
        </w:rPr>
        <w:t xml:space="preserve">French:</w:t>
      </w:r>
      <w:r>
        <w:t xml:space="preserve"> </w:t>
      </w:r>
      <w:r>
        <w:t xml:space="preserve">Native speaker</w:t>
      </w:r>
      <w:r>
        <w:br/>
      </w:r>
      <w:r>
        <w:rPr>
          <w:bCs/>
          <w:b/>
        </w:rPr>
        <w:t xml:space="preserve">English:</w:t>
      </w:r>
      <w:r>
        <w:t xml:space="preserve"> </w:t>
      </w:r>
      <w:r>
        <w:t xml:space="preserve">Proficient (TOEFL iBT 105)</w:t>
      </w:r>
      <w:r>
        <w:br/>
      </w:r>
      <w:r>
        <w:rPr>
          <w:bCs/>
          <w:b/>
        </w:rPr>
        <w:t xml:space="preserve">Wolof:</w:t>
      </w:r>
      <w:r>
        <w:t xml:space="preserve"> </w:t>
      </w:r>
      <w:r>
        <w:t xml:space="preserve">Basic conversational skills for community outreach in Dakar.</w:t>
      </w:r>
    </w:p>
    <w:bookmarkEnd w:id="29"/>
    <w:bookmarkStart w:id="32" w:name="volunteer-work-and-community-involvement"/>
    <w:p>
      <w:pPr>
        <w:pStyle w:val="Heading3"/>
      </w:pPr>
      <w:r>
        <w:t xml:space="preserve">Volunteer Work and Community Involvement</w:t>
      </w:r>
    </w:p>
    <w:bookmarkStart w:id="30" w:name="Xcb836885d2a9e12021cdf02f6019a29ab6d587b"/>
    <w:p>
      <w:pPr>
        <w:pStyle w:val="Heading4"/>
      </w:pPr>
      <w:r>
        <w:t xml:space="preserve">Member, Senegalese Association of Educators (2015–Present)</w:t>
      </w:r>
    </w:p>
    <w:p>
      <w:pPr>
        <w:pStyle w:val="FirstParagraph"/>
      </w:pPr>
      <w:r>
        <w:t xml:space="preserve">Contributed to policy discussions on educational reforms and organized conferences to share best practices among educators in Dakar.</w:t>
      </w:r>
    </w:p>
    <w:bookmarkEnd w:id="30"/>
    <w:bookmarkStart w:id="31" w:name="X9b48935cbf2fcf6aa06dfe7ca443b33da6f80ff"/>
    <w:p>
      <w:pPr>
        <w:pStyle w:val="Heading4"/>
      </w:pPr>
      <w:r>
        <w:t xml:space="preserve">Founder, “Dakar Learning for All” Initiative (2019)</w:t>
      </w:r>
    </w:p>
    <w:p>
      <w:pPr>
        <w:pStyle w:val="FirstParagraph"/>
      </w:pPr>
      <w:r>
        <w:t xml:space="preserve">Launched a volunteer-driven program to provide free tutoring and mentorship to children in low-income neighborhoods of Dakar. Partnered with local universities to recruit student volunteers and secure resources.</w:t>
      </w:r>
    </w:p>
    <w:bookmarkEnd w:id="31"/>
    <w:bookmarkEnd w:id="32"/>
    <w:bookmarkStart w:id="33" w:name="references"/>
    <w:p>
      <w:pPr>
        <w:pStyle w:val="Heading3"/>
      </w:pPr>
      <w:r>
        <w:t xml:space="preserve">References</w:t>
      </w:r>
    </w:p>
    <w:p>
      <w:pPr>
        <w:pStyle w:val="FirstParagraph"/>
      </w:pPr>
      <w:r>
        <w:t xml:space="preserve">Available upon request. Contact via email or phone for details.</w:t>
      </w:r>
    </w:p>
    <w:bookmarkEnd w:id="33"/>
    <w:p>
      <w:pPr>
        <w:pStyle w:val="BodyText"/>
      </w:pPr>
      <w:r>
        <w:t xml:space="preserve">This Curriculum Vitae is tailored for an Education Administrator in Senegal Dakar, reflecting local educational challenges and opportunities. It emphasizes professional achievements, regional expertise, and a commitment to advancing education in the heart of West Africa.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Senegal Dakar</dc:title>
  <dc:creator/>
  <dc:language>en</dc:language>
  <cp:keywords/>
  <dcterms:created xsi:type="dcterms:W3CDTF">2025-12-01T01:19:44Z</dcterms:created>
  <dcterms:modified xsi:type="dcterms:W3CDTF">2025-12-01T01:19:44Z</dcterms:modified>
</cp:coreProperties>
</file>

<file path=docProps/custom.xml><?xml version="1.0" encoding="utf-8"?>
<Properties xmlns="http://schemas.openxmlformats.org/officeDocument/2006/custom-properties" xmlns:vt="http://schemas.openxmlformats.org/officeDocument/2006/docPropsVTypes"/>
</file>