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Address:</w:t>
      </w:r>
      <w:r>
        <w:t xml:space="preserve"> </w:t>
      </w:r>
      <w:r>
        <w:t xml:space="preserve">123 Main Street, Cape Town, South Africa</w:t>
      </w:r>
      <w:r>
        <w:br/>
      </w:r>
      <w:r>
        <w:rPr>
          <w:bCs/>
          <w:b/>
        </w:rPr>
        <w:t xml:space="preserve">Email:</w:t>
      </w:r>
      <w:r>
        <w:t xml:space="preserve"> </w:t>
      </w:r>
      <w:r>
        <w:t xml:space="preserve">[your.email@example.com]</w:t>
      </w:r>
      <w:r>
        <w:br/>
      </w:r>
      <w:r>
        <w:rPr>
          <w:bCs/>
          <w:b/>
        </w:rPr>
        <w:t xml:space="preserve">Phone:</w:t>
      </w:r>
      <w:r>
        <w:t xml:space="preserve"> </w:t>
      </w:r>
      <w:r>
        <w:t xml:space="preserve">+27 12 345 6789</w:t>
      </w:r>
      <w:r>
        <w:br/>
      </w:r>
      <w:r>
        <w:rPr>
          <w:bCs/>
          <w:b/>
        </w:rPr>
        <w:t xml:space="preserve">Date of Birth:</w:t>
      </w:r>
      <w:r>
        <w:t xml:space="preserve"> </w:t>
      </w:r>
      <w:r>
        <w:t xml:space="preserve">[DD/MM/YYYY]</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curriculum development, and staff leadership within the dynamic landscape of South Africa. Committed to fostering equitable access to quality education in Cape Town, with a focus on addressing systemic challenges such as inequality, resource distribution, and cultural diversity. Proven track record in aligning institutional goals with national education policies while ensuring compliance with local regulations. Passionate about empowering educators and students to achieve academic excellence in a rapidly evolving educational environment.</w:t>
      </w:r>
    </w:p>
    <w:bookmarkEnd w:id="21"/>
    <w:bookmarkStart w:id="22" w:name="education"/>
    <w:p>
      <w:pPr>
        <w:pStyle w:val="Heading2"/>
      </w:pPr>
      <w:r>
        <w:t xml:space="preserve">Education</w:t>
      </w:r>
    </w:p>
    <w:p>
      <w:pPr>
        <w:numPr>
          <w:ilvl w:val="0"/>
          <w:numId w:val="1001"/>
        </w:numPr>
        <w:pStyle w:val="Compact"/>
      </w:pPr>
      <w:r>
        <w:rPr>
          <w:bCs/>
          <w:b/>
        </w:rPr>
        <w:t xml:space="preserve">Masters in Education Administration</w:t>
      </w:r>
      <w:r>
        <w:t xml:space="preserve">, University of Cape Town (UCT), 2015</w:t>
      </w:r>
      <w:r>
        <w:br/>
      </w:r>
      <w:r>
        <w:t xml:space="preserve">Specialized in Educational Policy and Leadership, with a focus on South African contexts. Thesis: "Strategies for Enhancing Teacher Retention in Underprivileged Schools."</w:t>
      </w:r>
    </w:p>
    <w:p>
      <w:pPr>
        <w:numPr>
          <w:ilvl w:val="0"/>
          <w:numId w:val="1001"/>
        </w:numPr>
        <w:pStyle w:val="Compact"/>
      </w:pPr>
      <w:r>
        <w:rPr>
          <w:bCs/>
          <w:b/>
        </w:rPr>
        <w:t xml:space="preserve">Bachelor of Arts in Education</w:t>
      </w:r>
      <w:r>
        <w:t xml:space="preserve">, Stellenbosch University, 2012</w:t>
      </w:r>
      <w:r>
        <w:br/>
      </w:r>
      <w:r>
        <w:t xml:space="preserve">Major in Curriculum Studies and Pedagogy. Graduated with distinction, recognizing academic excellence and leadership potential.</w:t>
      </w:r>
    </w:p>
    <w:p>
      <w:pPr>
        <w:numPr>
          <w:ilvl w:val="0"/>
          <w:numId w:val="1001"/>
        </w:numPr>
        <w:pStyle w:val="Compact"/>
      </w:pPr>
      <w:r>
        <w:rPr>
          <w:bCs/>
          <w:b/>
        </w:rPr>
        <w:t xml:space="preserve">Postgraduate Certificate in Educational Management</w:t>
      </w:r>
      <w:r>
        <w:t xml:space="preserve">, Nelson Mandela Metropolitan University (now NMMU), 2018</w:t>
      </w:r>
      <w:r>
        <w:br/>
      </w:r>
      <w:r>
        <w:t xml:space="preserve">Focused on financial management, stakeholder engagement, and crisis leadership in educational institutions.</w:t>
      </w:r>
    </w:p>
    <w:bookmarkEnd w:id="22"/>
    <w:bookmarkStart w:id="26" w:name="professional-experience"/>
    <w:p>
      <w:pPr>
        <w:pStyle w:val="Heading2"/>
      </w:pPr>
      <w:r>
        <w:t xml:space="preserve">Professional Experience</w:t>
      </w:r>
    </w:p>
    <w:bookmarkStart w:id="23" w:name="education-administrator"/>
    <w:p>
      <w:pPr>
        <w:pStyle w:val="Heading3"/>
      </w:pPr>
      <w:r>
        <w:rPr>
          <w:bCs/>
          <w:b/>
        </w:rPr>
        <w:t xml:space="preserve">Education Administrator</w:t>
      </w:r>
    </w:p>
    <w:p>
      <w:pPr>
        <w:pStyle w:val="FirstParagraph"/>
      </w:pPr>
      <w:r>
        <w:rPr>
          <w:iCs/>
          <w:i/>
        </w:rPr>
        <w:t xml:space="preserve">Cape Town High School, Cape Town, South Africa</w:t>
      </w:r>
      <w:r>
        <w:br/>
      </w:r>
      <w:r>
        <w:rPr>
          <w:bCs/>
          <w:b/>
        </w:rPr>
        <w:t xml:space="preserve">January 2019 – Present</w:t>
      </w:r>
    </w:p>
    <w:p>
      <w:pPr>
        <w:numPr>
          <w:ilvl w:val="0"/>
          <w:numId w:val="1002"/>
        </w:numPr>
        <w:pStyle w:val="Compact"/>
      </w:pPr>
      <w:r>
        <w:t xml:space="preserve">Overseeing the day-to-day operations of a public school serving over 1,500 students from diverse socio-economic backgrounds. Developed and implemented a curriculum aligned with the National Curriculum Statement (NCS) and outcomes-based education (OBE) principles.</w:t>
      </w:r>
    </w:p>
    <w:p>
      <w:pPr>
        <w:numPr>
          <w:ilvl w:val="0"/>
          <w:numId w:val="1002"/>
        </w:numPr>
        <w:pStyle w:val="Compact"/>
      </w:pPr>
      <w:r>
        <w:t xml:space="preserve">Managed a team of 60+ educators, conducting regular performance evaluations, professional development workshops, and mentorship programs to improve teaching standards.</w:t>
      </w:r>
    </w:p>
    <w:p>
      <w:pPr>
        <w:numPr>
          <w:ilvl w:val="0"/>
          <w:numId w:val="1002"/>
        </w:numPr>
        <w:pStyle w:val="Compact"/>
      </w:pPr>
      <w:r>
        <w:t xml:space="preserve">Collaborated with local municipalities to secure funding for infrastructure upgrades, including the establishment of a new science laboratory and digital learning center.</w:t>
      </w:r>
    </w:p>
    <w:p>
      <w:pPr>
        <w:numPr>
          <w:ilvl w:val="0"/>
          <w:numId w:val="1002"/>
        </w:numPr>
        <w:pStyle w:val="Compact"/>
      </w:pPr>
      <w:r>
        <w:t xml:space="preserve">Played a key role in designing and executing school improvement plans that reduced dropout rates by 20% over two years through targeted intervention programs for at-risk learners.</w:t>
      </w:r>
    </w:p>
    <w:p>
      <w:pPr>
        <w:numPr>
          <w:ilvl w:val="0"/>
          <w:numId w:val="1002"/>
        </w:numPr>
        <w:pStyle w:val="Compact"/>
      </w:pPr>
      <w:r>
        <w:t xml:space="preserve">Engaged with parent committees and community stakeholders to enhance school governance and foster a culture of accountability and transparency.</w:t>
      </w:r>
    </w:p>
    <w:bookmarkEnd w:id="23"/>
    <w:bookmarkStart w:id="24" w:name="assistant-principal"/>
    <w:p>
      <w:pPr>
        <w:pStyle w:val="Heading3"/>
      </w:pPr>
      <w:r>
        <w:rPr>
          <w:bCs/>
          <w:b/>
        </w:rPr>
        <w:t xml:space="preserve">Assistant Principal</w:t>
      </w:r>
    </w:p>
    <w:p>
      <w:pPr>
        <w:pStyle w:val="FirstParagraph"/>
      </w:pPr>
      <w:r>
        <w:rPr>
          <w:iCs/>
          <w:i/>
        </w:rPr>
        <w:t xml:space="preserve">Soweto Secondary School, Johannesburg (Relocated from Cape Town)</w:t>
      </w:r>
      <w:r>
        <w:br/>
      </w:r>
      <w:r>
        <w:rPr>
          <w:bCs/>
          <w:b/>
        </w:rPr>
        <w:t xml:space="preserve">2014 – 2019</w:t>
      </w:r>
    </w:p>
    <w:p>
      <w:pPr>
        <w:numPr>
          <w:ilvl w:val="0"/>
          <w:numId w:val="1003"/>
        </w:numPr>
        <w:pStyle w:val="Compact"/>
      </w:pPr>
      <w:r>
        <w:t xml:space="preserve">Supported the principal in managing academic and administrative functions, including student enrollment, scheduling, and resource allocation.</w:t>
      </w:r>
    </w:p>
    <w:p>
      <w:pPr>
        <w:numPr>
          <w:ilvl w:val="0"/>
          <w:numId w:val="1003"/>
        </w:numPr>
        <w:pStyle w:val="Compact"/>
      </w:pPr>
      <w:r>
        <w:t xml:space="preserve">Initiated a peer mentoring program that improved student engagement and reduced disciplinary incidents by 35%.</w:t>
      </w:r>
    </w:p>
    <w:p>
      <w:pPr>
        <w:numPr>
          <w:ilvl w:val="0"/>
          <w:numId w:val="1003"/>
        </w:numPr>
        <w:pStyle w:val="Compact"/>
      </w:pPr>
      <w:r>
        <w:t xml:space="preserve">Partnered with non-profit organizations to provide scholarships and bursaries for underprivileged students in partnership with Cape Town’s education authorities.</w:t>
      </w:r>
    </w:p>
    <w:p>
      <w:pPr>
        <w:numPr>
          <w:ilvl w:val="0"/>
          <w:numId w:val="1003"/>
        </w:numPr>
        <w:pStyle w:val="Compact"/>
      </w:pPr>
      <w:r>
        <w:t xml:space="preserve">Contributed to the development of a district-wide curriculum framework, ensuring alignment with South Africa’s Department of Basic Education (DBE) standards.</w:t>
      </w:r>
    </w:p>
    <w:bookmarkEnd w:id="24"/>
    <w:bookmarkStart w:id="25" w:name="curriculum-developer"/>
    <w:p>
      <w:pPr>
        <w:pStyle w:val="Heading3"/>
      </w:pPr>
      <w:r>
        <w:rPr>
          <w:bCs/>
          <w:b/>
        </w:rPr>
        <w:t xml:space="preserve">Curriculum Developer</w:t>
      </w:r>
    </w:p>
    <w:p>
      <w:pPr>
        <w:pStyle w:val="FirstParagraph"/>
      </w:pPr>
      <w:r>
        <w:rPr>
          <w:iCs/>
          <w:i/>
        </w:rPr>
        <w:t xml:space="preserve">National Institute for Curriculum Development (NICD), Pretoria</w:t>
      </w:r>
      <w:r>
        <w:br/>
      </w:r>
      <w:r>
        <w:rPr>
          <w:bCs/>
          <w:b/>
        </w:rPr>
        <w:t xml:space="preserve">2010 – 2014</w:t>
      </w:r>
    </w:p>
    <w:p>
      <w:pPr>
        <w:numPr>
          <w:ilvl w:val="0"/>
          <w:numId w:val="1004"/>
        </w:numPr>
        <w:pStyle w:val="Compact"/>
      </w:pPr>
      <w:r>
        <w:t xml:space="preserve">Designed and reviewed curricula for primary and secondary schools across South Africa, emphasizing inclusivity, cultural relevance, and STEM integration.</w:t>
      </w:r>
    </w:p>
    <w:p>
      <w:pPr>
        <w:numPr>
          <w:ilvl w:val="0"/>
          <w:numId w:val="1004"/>
        </w:numPr>
        <w:pStyle w:val="Compact"/>
      </w:pPr>
      <w:r>
        <w:t xml:space="preserve">Conducted training sessions for educators on the implementation of the Curriculum Assessment Policy Statement (CAPS) in alignment with national priorities.</w:t>
      </w:r>
    </w:p>
    <w:p>
      <w:pPr>
        <w:numPr>
          <w:ilvl w:val="0"/>
          <w:numId w:val="1004"/>
        </w:numPr>
        <w:pStyle w:val="Compact"/>
      </w:pPr>
      <w:r>
        <w:t xml:space="preserve">Collaborated with provincial education departments to address gaps in rural and urban schools, focusing on resource distribution and teacher support.</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drive institutional change, and implement strategic initiatives aligned with South African education policies.</w:t>
      </w:r>
    </w:p>
    <w:p>
      <w:pPr>
        <w:numPr>
          <w:ilvl w:val="0"/>
          <w:numId w:val="1005"/>
        </w:numPr>
        <w:pStyle w:val="Compact"/>
      </w:pPr>
      <w:r>
        <w:rPr>
          <w:bCs/>
          <w:b/>
        </w:rPr>
        <w:t xml:space="preserve">Curriculum Design:</w:t>
      </w:r>
      <w:r>
        <w:t xml:space="preserve"> </w:t>
      </w:r>
      <w:r>
        <w:t xml:space="preserve">Expertise in developing learner-centered curricula that meet national standards and address local challenges such as language barriers and socio-economic disparities.</w:t>
      </w:r>
    </w:p>
    <w:p>
      <w:pPr>
        <w:numPr>
          <w:ilvl w:val="0"/>
          <w:numId w:val="1005"/>
        </w:numPr>
        <w:pStyle w:val="Compact"/>
      </w:pPr>
      <w:r>
        <w:rPr>
          <w:bCs/>
          <w:b/>
        </w:rPr>
        <w:t xml:space="preserve">Stakeholder Engagement:</w:t>
      </w:r>
      <w:r>
        <w:t xml:space="preserve"> </w:t>
      </w:r>
      <w:r>
        <w:t xml:space="preserve">Strong communication skills to collaborate with educators, parents, government bodies, and community organizations in Cape Town.</w:t>
      </w:r>
    </w:p>
    <w:p>
      <w:pPr>
        <w:numPr>
          <w:ilvl w:val="0"/>
          <w:numId w:val="1005"/>
        </w:numPr>
        <w:pStyle w:val="Compact"/>
      </w:pPr>
      <w:r>
        <w:rPr>
          <w:bCs/>
          <w:b/>
        </w:rPr>
        <w:t xml:space="preserve">Data-Driven Decision Making:</w:t>
      </w:r>
      <w:r>
        <w:t xml:space="preserve"> </w:t>
      </w:r>
      <w:r>
        <w:t xml:space="preserve">Proficient in analyzing educational metrics to inform policy decisions and improve student outcomes.</w:t>
      </w:r>
    </w:p>
    <w:p>
      <w:pPr>
        <w:numPr>
          <w:ilvl w:val="0"/>
          <w:numId w:val="1005"/>
        </w:numPr>
        <w:pStyle w:val="Compact"/>
      </w:pPr>
      <w:r>
        <w:rPr>
          <w:bCs/>
          <w:b/>
        </w:rPr>
        <w:t xml:space="preserve">Cultural Competence:</w:t>
      </w:r>
      <w:r>
        <w:t xml:space="preserve"> </w:t>
      </w:r>
      <w:r>
        <w:t xml:space="preserve">Deep understanding of South Africa’s diverse cultural landscape, with a focus on promoting equity and inclusion in educational settings.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South African Council for Educators (SACE) Certification</w:t>
      </w:r>
      <w:r>
        <w:t xml:space="preserve">, 2018</w:t>
      </w:r>
    </w:p>
    <w:p>
      <w:pPr>
        <w:numPr>
          <w:ilvl w:val="0"/>
          <w:numId w:val="1006"/>
        </w:numPr>
        <w:pStyle w:val="Compact"/>
      </w:pPr>
      <w:r>
        <w:rPr>
          <w:bCs/>
          <w:b/>
        </w:rPr>
        <w:t xml:space="preserve">Leadership in Education Management (LEM)</w:t>
      </w:r>
      <w:r>
        <w:t xml:space="preserve">, Department of Basic Education, 2017</w:t>
      </w:r>
    </w:p>
    <w:p>
      <w:pPr>
        <w:numPr>
          <w:ilvl w:val="0"/>
          <w:numId w:val="1006"/>
        </w:numPr>
        <w:pStyle w:val="Compact"/>
      </w:pPr>
      <w:r>
        <w:rPr>
          <w:bCs/>
          <w:b/>
        </w:rPr>
        <w:t xml:space="preserve">Conflict Resolution and Mediation Training</w:t>
      </w:r>
      <w:r>
        <w:t xml:space="preserve">, Cape Town Institute of Education, 2016</w:t>
      </w:r>
    </w:p>
    <w:bookmarkEnd w:id="28"/>
    <w:bookmarkStart w:id="29" w:name="community-involvement-and-projects"/>
    <w:p>
      <w:pPr>
        <w:pStyle w:val="Heading2"/>
      </w:pPr>
      <w:r>
        <w:t xml:space="preserve">Community Involvement and Projects</w:t>
      </w:r>
    </w:p>
    <w:p>
      <w:pPr>
        <w:numPr>
          <w:ilvl w:val="0"/>
          <w:numId w:val="1007"/>
        </w:numPr>
        <w:pStyle w:val="Compact"/>
      </w:pPr>
      <w:r>
        <w:t xml:space="preserve">Served as a volunteer mentor for the "Teach South Africa" initiative, supporting new teachers in under-resourced schools across Cape Town.</w:t>
      </w:r>
    </w:p>
    <w:p>
      <w:pPr>
        <w:numPr>
          <w:ilvl w:val="0"/>
          <w:numId w:val="1007"/>
        </w:numPr>
        <w:pStyle w:val="Compact"/>
      </w:pPr>
      <w:r>
        <w:t xml:space="preserve">Participated in the "Cape Town Education Forum," advocating for policy reforms to address teacher shortages and improve school infrastructure.</w:t>
      </w:r>
    </w:p>
    <w:p>
      <w:pPr>
        <w:numPr>
          <w:ilvl w:val="0"/>
          <w:numId w:val="1007"/>
        </w:numPr>
        <w:pStyle w:val="Compact"/>
      </w:pPr>
      <w:r>
        <w:t xml:space="preserve">Contributed to a community-led project that provided digital literacy training to over 500 students in informal settlements, funded by the Western Cape Government.</w:t>
      </w:r>
    </w:p>
    <w:bookmarkEnd w:id="29"/>
    <w:bookmarkStart w:id="30" w:name="languages-and-cultural-competence"/>
    <w:p>
      <w:pPr>
        <w:pStyle w:val="Heading2"/>
      </w:pPr>
      <w:r>
        <w:t xml:space="preserve">Languages and Cultural Competence</w:t>
      </w:r>
    </w:p>
    <w:p>
      <w:pPr>
        <w:numPr>
          <w:ilvl w:val="0"/>
          <w:numId w:val="1008"/>
        </w:numPr>
        <w:pStyle w:val="Compact"/>
      </w:pPr>
      <w:r>
        <w:t xml:space="preserve">Fluent in English and Afrikaans, with proficiency in isiXhosa and other local languages relevant to Cape Town’s diverse population.</w:t>
      </w:r>
    </w:p>
    <w:p>
      <w:pPr>
        <w:numPr>
          <w:ilvl w:val="0"/>
          <w:numId w:val="1008"/>
        </w:numPr>
        <w:pStyle w:val="Compact"/>
      </w:pPr>
      <w:r>
        <w:t xml:space="preserve">Cultural sensitivity training for working in multi-ethnic environments, with a focus on understanding the unique challenges faced by learners from different backgrounds.</w:t>
      </w:r>
    </w:p>
    <w:bookmarkEnd w:id="30"/>
    <w:bookmarkStart w:id="31" w:name="references"/>
    <w:p>
      <w:pPr>
        <w:pStyle w:val="Heading2"/>
      </w:pPr>
      <w:r>
        <w:t xml:space="preserve">References</w:t>
      </w:r>
    </w:p>
    <w:p>
      <w:pPr>
        <w:pStyle w:val="FirstParagraph"/>
      </w:pPr>
      <w:r>
        <w:t xml:space="preserve">Available upon request. References include current and former colleagues, educational officials, and community partners in Cape Town.</w:t>
      </w:r>
    </w:p>
    <w:p>
      <w:pPr>
        <w:pStyle w:val="BodyText"/>
      </w:pPr>
      <w:r>
        <w:rPr>
          <w:iCs/>
          <w:i/>
        </w:rPr>
        <w:t xml:space="preserve">This Curriculum Vitae is tailored for an Education Administrator in South Africa, with specific focus on Cape Town's unique educational challenges and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South Africa Cape Town</dc:title>
  <dc:creator/>
  <dc:language>en</dc:language>
  <cp:keywords/>
  <dcterms:created xsi:type="dcterms:W3CDTF">2025-12-10T01:13:39Z</dcterms:created>
  <dcterms:modified xsi:type="dcterms:W3CDTF">2025-12-10T01:13:39Z</dcterms:modified>
</cp:coreProperties>
</file>

<file path=docProps/custom.xml><?xml version="1.0" encoding="utf-8"?>
<Properties xmlns="http://schemas.openxmlformats.org/officeDocument/2006/custom-properties" xmlns:vt="http://schemas.openxmlformats.org/officeDocument/2006/docPropsVTypes"/>
</file>