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education-administrator-turkey-ankara"/>
    <w:p>
      <w:pPr>
        <w:pStyle w:val="Heading2"/>
      </w:pPr>
      <w:r>
        <w:t xml:space="preserve">Education Administrator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proven track record of leading academic institutions in Turkey. Specializing in curriculum development, staff management, and policy implementation within the Turkish education system. Committed to fostering innovation, equity, and excellence in educational practices across Ankara's schools and universities. With a strong understanding of local regulations and cultural nuances, I aim to contribute to the advancement of education in Turkey through strategic leadership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M.A., Educational Administration</w:t>
      </w:r>
      <w:r>
        <w:br/>
      </w:r>
      <w:r>
        <w:t xml:space="preserve">Hacettepe University, Ankara, Turkey</w:t>
      </w:r>
      <w:r>
        <w:br/>
      </w:r>
      <w:r>
        <w:t xml:space="preserve">Graduated: [Year]</w:t>
      </w:r>
    </w:p>
    <w:p>
      <w:pPr>
        <w:numPr>
          <w:ilvl w:val="0"/>
          <w:numId w:val="1001"/>
        </w:numPr>
        <w:pStyle w:val="Compact"/>
      </w:pPr>
      <w:r>
        <w:rPr>
          <w:bCs/>
          <w:b/>
        </w:rPr>
        <w:t xml:space="preserve">B.A., Primary Education</w:t>
      </w:r>
      <w:r>
        <w:br/>
      </w:r>
      <w:r>
        <w:t xml:space="preserve">Middle East Technical University (METU), Ankara, Turkey</w:t>
      </w:r>
      <w:r>
        <w:br/>
      </w:r>
      <w:r>
        <w:t xml:space="preserve">Graduated: [Year]</w:t>
      </w:r>
    </w:p>
    <w:p>
      <w:pPr>
        <w:numPr>
          <w:ilvl w:val="0"/>
          <w:numId w:val="1001"/>
        </w:numPr>
        <w:pStyle w:val="Compact"/>
      </w:pPr>
      <w:r>
        <w:rPr>
          <w:bCs/>
          <w:b/>
        </w:rPr>
        <w:t xml:space="preserve">Certification in Educational Leadership</w:t>
      </w:r>
      <w:r>
        <w:br/>
      </w:r>
      <w:r>
        <w:t xml:space="preserve">Ministry of National Education, Turkey</w:t>
      </w:r>
      <w:r>
        <w:br/>
      </w:r>
      <w:r>
        <w:t xml:space="preserve">Completed: [Year]</w:t>
      </w:r>
    </w:p>
    <w:bookmarkEnd w:id="22"/>
    <w:bookmarkStart w:id="26" w:name="professional-experience"/>
    <w:p>
      <w:pPr>
        <w:pStyle w:val="Heading3"/>
      </w:pPr>
      <w:r>
        <w:t xml:space="preserve">Professional Experience</w:t>
      </w:r>
    </w:p>
    <w:bookmarkStart w:id="23" w:name="director-of-academic-affairs"/>
    <w:p>
      <w:pPr>
        <w:pStyle w:val="Heading4"/>
      </w:pPr>
      <w:r>
        <w:t xml:space="preserve">Director of Academic Affairs</w:t>
      </w:r>
    </w:p>
    <w:p>
      <w:pPr>
        <w:pStyle w:val="FirstParagraph"/>
      </w:pPr>
      <w:r>
        <w:rPr>
          <w:bCs/>
          <w:b/>
        </w:rPr>
        <w:t xml:space="preserve">Ankara Secondary School</w:t>
      </w:r>
      <w:r>
        <w:t xml:space="preserve">, Ankara, Turkey</w:t>
      </w:r>
      <w:r>
        <w:br/>
      </w:r>
      <w:r>
        <w:t xml:space="preserve">[Start Date] – [End Date]</w:t>
      </w:r>
    </w:p>
    <w:p>
      <w:pPr>
        <w:numPr>
          <w:ilvl w:val="0"/>
          <w:numId w:val="1002"/>
        </w:numPr>
        <w:pStyle w:val="Compact"/>
      </w:pPr>
      <w:r>
        <w:t xml:space="preserve">Overseeing the development and implementation of curricula aligned with Turkish national education standards.</w:t>
      </w:r>
    </w:p>
    <w:p>
      <w:pPr>
        <w:numPr>
          <w:ilvl w:val="0"/>
          <w:numId w:val="1002"/>
        </w:numPr>
        <w:pStyle w:val="Compact"/>
      </w:pPr>
      <w:r>
        <w:t xml:space="preserve">Supervising 50+ teaching staff, providing mentorship, and conducting performance evaluations.</w:t>
      </w:r>
    </w:p>
    <w:p>
      <w:pPr>
        <w:numPr>
          <w:ilvl w:val="0"/>
          <w:numId w:val="1002"/>
        </w:numPr>
        <w:pStyle w:val="Compact"/>
      </w:pPr>
      <w:r>
        <w:t xml:space="preserve">Collaborating with local authorities to secure funding for school infrastructure improvements in Ankara.</w:t>
      </w:r>
    </w:p>
    <w:p>
      <w:pPr>
        <w:numPr>
          <w:ilvl w:val="0"/>
          <w:numId w:val="1002"/>
        </w:numPr>
        <w:pStyle w:val="Compact"/>
      </w:pPr>
      <w:r>
        <w:t xml:space="preserve">Organizing workshops on inclusive education practices to support students with diverse learning needs.</w:t>
      </w:r>
    </w:p>
    <w:bookmarkEnd w:id="23"/>
    <w:bookmarkStart w:id="24" w:name="head-of-curriculum-development"/>
    <w:p>
      <w:pPr>
        <w:pStyle w:val="Heading4"/>
      </w:pPr>
      <w:r>
        <w:t xml:space="preserve">Head of Curriculum Development</w:t>
      </w:r>
    </w:p>
    <w:p>
      <w:pPr>
        <w:pStyle w:val="FirstParagraph"/>
      </w:pPr>
      <w:r>
        <w:rPr>
          <w:bCs/>
          <w:b/>
        </w:rPr>
        <w:t xml:space="preserve">Ankara University, Faculty of Education</w:t>
      </w:r>
      <w:r>
        <w:t xml:space="preserve">, Ankara, Turkey</w:t>
      </w:r>
      <w:r>
        <w:br/>
      </w:r>
      <w:r>
        <w:t xml:space="preserve">[Start Date] – [End Date]</w:t>
      </w:r>
    </w:p>
    <w:p>
      <w:pPr>
        <w:numPr>
          <w:ilvl w:val="0"/>
          <w:numId w:val="1003"/>
        </w:numPr>
        <w:pStyle w:val="Compact"/>
      </w:pPr>
      <w:r>
        <w:t xml:space="preserve">Designing and updating academic programs to reflect modern pedagogical approaches and technological integration.</w:t>
      </w:r>
    </w:p>
    <w:p>
      <w:pPr>
        <w:numPr>
          <w:ilvl w:val="0"/>
          <w:numId w:val="1003"/>
        </w:numPr>
        <w:pStyle w:val="Compact"/>
      </w:pPr>
      <w:r>
        <w:t xml:space="preserve">Partnering with international organizations to introduce global best practices in Turkish education.</w:t>
      </w:r>
    </w:p>
    <w:p>
      <w:pPr>
        <w:numPr>
          <w:ilvl w:val="0"/>
          <w:numId w:val="1003"/>
        </w:numPr>
        <w:pStyle w:val="Compact"/>
      </w:pPr>
      <w:r>
        <w:t xml:space="preserve">Conducting research on educational disparities in Ankara and proposing policy recommendations.</w:t>
      </w:r>
    </w:p>
    <w:bookmarkEnd w:id="24"/>
    <w:bookmarkStart w:id="25" w:name="assistant-principal"/>
    <w:p>
      <w:pPr>
        <w:pStyle w:val="Heading4"/>
      </w:pPr>
      <w:r>
        <w:t xml:space="preserve">Assistant Principal</w:t>
      </w:r>
    </w:p>
    <w:p>
      <w:pPr>
        <w:pStyle w:val="FirstParagraph"/>
      </w:pPr>
      <w:r>
        <w:rPr>
          <w:bCs/>
          <w:b/>
        </w:rPr>
        <w:t xml:space="preserve">Ankara High School</w:t>
      </w:r>
      <w:r>
        <w:t xml:space="preserve">, Ankara, Turkey</w:t>
      </w:r>
      <w:r>
        <w:br/>
      </w:r>
      <w:r>
        <w:t xml:space="preserve">[Start Date] – [End Date]</w:t>
      </w:r>
    </w:p>
    <w:p>
      <w:pPr>
        <w:numPr>
          <w:ilvl w:val="0"/>
          <w:numId w:val="1004"/>
        </w:numPr>
        <w:pStyle w:val="Compact"/>
      </w:pPr>
      <w:r>
        <w:t xml:space="preserve">Managing day-to-day operations and ensuring compliance with Turkish education laws.</w:t>
      </w:r>
    </w:p>
    <w:p>
      <w:pPr>
        <w:numPr>
          <w:ilvl w:val="0"/>
          <w:numId w:val="1004"/>
        </w:numPr>
        <w:pStyle w:val="Compact"/>
      </w:pPr>
      <w:r>
        <w:t xml:space="preserve">Enhancing student performance through data-driven decision-making and targeted interventions.</w:t>
      </w:r>
    </w:p>
    <w:p>
      <w:pPr>
        <w:numPr>
          <w:ilvl w:val="0"/>
          <w:numId w:val="1004"/>
        </w:numPr>
        <w:pStyle w:val="Compact"/>
      </w:pPr>
      <w:r>
        <w:t xml:space="preserve">Facilitating parent-teacher collaborations to strengthen community involvement in education.</w:t>
      </w:r>
    </w:p>
    <w:bookmarkEnd w:id="25"/>
    <w:bookmarkEnd w:id="26"/>
    <w:bookmarkStart w:id="27" w:name="skills"/>
    <w:p>
      <w:pPr>
        <w:pStyle w:val="Heading3"/>
      </w:pPr>
      <w:r>
        <w:t xml:space="preserve">Skills</w:t>
      </w:r>
    </w:p>
    <w:p>
      <w:pPr>
        <w:numPr>
          <w:ilvl w:val="0"/>
          <w:numId w:val="1005"/>
        </w:numPr>
        <w:pStyle w:val="Compact"/>
      </w:pPr>
      <w:r>
        <w:t xml:space="preserve">Strategic planning and policy development for educational institutions in Turkey.</w:t>
      </w:r>
    </w:p>
    <w:p>
      <w:pPr>
        <w:numPr>
          <w:ilvl w:val="0"/>
          <w:numId w:val="1005"/>
        </w:numPr>
        <w:pStyle w:val="Compact"/>
      </w:pPr>
      <w:r>
        <w:t xml:space="preserve">Proficiency in Turkish and English (fluent in both languages).</w:t>
      </w:r>
    </w:p>
    <w:p>
      <w:pPr>
        <w:numPr>
          <w:ilvl w:val="0"/>
          <w:numId w:val="1005"/>
        </w:numPr>
        <w:pStyle w:val="Compact"/>
      </w:pPr>
      <w:r>
        <w:t xml:space="preserve">Expertise in using ERP systems for school management (e.g., Microsoft Dynamics, SAP).</w:t>
      </w:r>
    </w:p>
    <w:p>
      <w:pPr>
        <w:numPr>
          <w:ilvl w:val="0"/>
          <w:numId w:val="1005"/>
        </w:numPr>
        <w:pStyle w:val="Compact"/>
      </w:pPr>
      <w:r>
        <w:t xml:space="preserve">Strong leadership and conflict resolution skills, tailored to Ankara's diverse educational landscape.</w:t>
      </w:r>
    </w:p>
    <w:p>
      <w:pPr>
        <w:numPr>
          <w:ilvl w:val="0"/>
          <w:numId w:val="1005"/>
        </w:numPr>
        <w:pStyle w:val="Compact"/>
      </w:pPr>
      <w:r>
        <w:t xml:space="preserve">Knowledge of the Turkish education system, including the Ministry of National Education’s guidelines.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Leadership in Education</w:t>
      </w:r>
      <w:r>
        <w:br/>
      </w:r>
      <w:r>
        <w:t xml:space="preserve">Ankara Regional Education Center, Turkey</w:t>
      </w:r>
      <w:r>
        <w:br/>
      </w:r>
      <w:r>
        <w:t xml:space="preserve">[Year]</w:t>
      </w:r>
    </w:p>
    <w:p>
      <w:pPr>
        <w:numPr>
          <w:ilvl w:val="0"/>
          <w:numId w:val="1006"/>
        </w:numPr>
        <w:pStyle w:val="Compact"/>
      </w:pPr>
      <w:r>
        <w:rPr>
          <w:bCs/>
          <w:b/>
        </w:rPr>
        <w:t xml:space="preserve">Data-Driven Decision Making in Schools</w:t>
      </w:r>
      <w:r>
        <w:br/>
      </w:r>
      <w:r>
        <w:t xml:space="preserve">European Union Erasmus+ Program</w:t>
      </w:r>
      <w:r>
        <w:br/>
      </w:r>
      <w:r>
        <w:t xml:space="preserve">[Year]</w:t>
      </w:r>
    </w:p>
    <w:p>
      <w:pPr>
        <w:numPr>
          <w:ilvl w:val="0"/>
          <w:numId w:val="1006"/>
        </w:numPr>
        <w:pStyle w:val="Compact"/>
      </w:pPr>
      <w:r>
        <w:rPr>
          <w:bCs/>
          <w:b/>
        </w:rPr>
        <w:t xml:space="preserve">Inclusive Education Practices</w:t>
      </w:r>
      <w:r>
        <w:br/>
      </w:r>
      <w:r>
        <w:t xml:space="preserve">UNESCO Turkey Office</w:t>
      </w:r>
      <w:r>
        <w:br/>
      </w:r>
      <w:r>
        <w:t xml:space="preserve">[Year]</w:t>
      </w:r>
    </w:p>
    <w:bookmarkEnd w:id="28"/>
    <w:bookmarkStart w:id="29" w:name="professional-affiliations"/>
    <w:p>
      <w:pPr>
        <w:pStyle w:val="Heading3"/>
      </w:pPr>
      <w:r>
        <w:t xml:space="preserve">Professional Affiliations</w:t>
      </w:r>
    </w:p>
    <w:p>
      <w:pPr>
        <w:numPr>
          <w:ilvl w:val="0"/>
          <w:numId w:val="1007"/>
        </w:numPr>
        <w:pStyle w:val="Compact"/>
      </w:pPr>
      <w:r>
        <w:t xml:space="preserve">Member, Turkish Association of Educational Administrators (TAEA)</w:t>
      </w:r>
    </w:p>
    <w:p>
      <w:pPr>
        <w:numPr>
          <w:ilvl w:val="0"/>
          <w:numId w:val="1007"/>
        </w:numPr>
        <w:pStyle w:val="Compact"/>
      </w:pPr>
      <w:r>
        <w:t xml:space="preserve">Volunteer, Ankara Education Innovation Network</w:t>
      </w:r>
    </w:p>
    <w:p>
      <w:pPr>
        <w:numPr>
          <w:ilvl w:val="0"/>
          <w:numId w:val="1007"/>
        </w:numPr>
        <w:pStyle w:val="Compact"/>
      </w:pPr>
      <w:r>
        <w:t xml:space="preserve">Contributor to the Ministry of National Education’s advisory board for curriculum reforms.</w:t>
      </w:r>
    </w:p>
    <w:bookmarkEnd w:id="29"/>
    <w:bookmarkStart w:id="30" w:name="publications-and-research"/>
    <w:p>
      <w:pPr>
        <w:pStyle w:val="Heading3"/>
      </w:pPr>
      <w:r>
        <w:t xml:space="preserve">Publications and Research</w:t>
      </w:r>
    </w:p>
    <w:p>
      <w:pPr>
        <w:numPr>
          <w:ilvl w:val="0"/>
          <w:numId w:val="1008"/>
        </w:numPr>
        <w:pStyle w:val="Compact"/>
      </w:pPr>
      <w:r>
        <w:t xml:space="preserve">"Enhancing Teacher Professional Development in Ankara: A Case Study" – [Journal Name], [Year]</w:t>
      </w:r>
    </w:p>
    <w:p>
      <w:pPr>
        <w:numPr>
          <w:ilvl w:val="0"/>
          <w:numId w:val="1008"/>
        </w:numPr>
        <w:pStyle w:val="Compact"/>
      </w:pPr>
      <w:r>
        <w:t xml:space="preserve">"Bridging the Gap: Technology Integration in Turkish Schools" – [Conference Name], [Year]</w:t>
      </w:r>
    </w:p>
    <w:bookmarkEnd w:id="30"/>
    <w:bookmarkStart w:id="31" w:name="language-proficiency"/>
    <w:p>
      <w:pPr>
        <w:pStyle w:val="Heading3"/>
      </w:pPr>
      <w:r>
        <w:t xml:space="preserve">Language Proficiency</w:t>
      </w:r>
    </w:p>
    <w:p>
      <w:pPr>
        <w:numPr>
          <w:ilvl w:val="0"/>
          <w:numId w:val="1009"/>
        </w:numPr>
        <w:pStyle w:val="Compact"/>
      </w:pPr>
      <w:r>
        <w:t xml:space="preserve">Turkish: Native proficiency</w:t>
      </w:r>
    </w:p>
    <w:p>
      <w:pPr>
        <w:numPr>
          <w:ilvl w:val="0"/>
          <w:numId w:val="1009"/>
        </w:numPr>
        <w:pStyle w:val="Compact"/>
      </w:pPr>
      <w:r>
        <w:t xml:space="preserve">English: Advanced (IELTS 7.5)</w:t>
      </w:r>
    </w:p>
    <w:p>
      <w:pPr>
        <w:numPr>
          <w:ilvl w:val="0"/>
          <w:numId w:val="1009"/>
        </w:numPr>
        <w:pStyle w:val="Compact"/>
      </w:pPr>
      <w:r>
        <w:t xml:space="preserve">German: Basic (B1 level)</w:t>
      </w:r>
    </w:p>
    <w:bookmarkEnd w:id="31"/>
    <w:bookmarkStart w:id="32" w:name="additional-information"/>
    <w:p>
      <w:pPr>
        <w:pStyle w:val="Heading3"/>
      </w:pPr>
      <w:r>
        <w:t xml:space="preserve">Additional Information</w:t>
      </w:r>
    </w:p>
    <w:p>
      <w:pPr>
        <w:pStyle w:val="FirstParagraph"/>
      </w:pPr>
      <w:r>
        <w:rPr>
          <w:bCs/>
          <w:b/>
        </w:rPr>
        <w:t xml:space="preserve">Citizenship:</w:t>
      </w:r>
      <w:r>
        <w:t xml:space="preserve"> </w:t>
      </w:r>
      <w:r>
        <w:t xml:space="preserve">Turkish</w:t>
      </w:r>
      <w:r>
        <w:br/>
      </w:r>
    </w:p>
    <w:p>
      <w:pPr>
        <w:pStyle w:val="BodyText"/>
      </w:pPr>
      <w:r>
        <w:rPr>
          <w:bCs/>
          <w:b/>
        </w:rPr>
        <w:t xml:space="preserve">Volunteer Experience:</w:t>
      </w:r>
      <w:r>
        <w:t xml:space="preserve"> </w:t>
      </w:r>
      <w:r>
        <w:t xml:space="preserve">Tutoring at Ankara Community Learning Center, 2018–2020.</w:t>
      </w:r>
    </w:p>
    <w:bookmarkEnd w:id="32"/>
    <w:p>
      <w:pPr>
        <w:pStyle w:val="BodyText"/>
      </w:pPr>
      <w:r>
        <w:t xml:space="preserve">This Curriculum Vitae is tailored for an Education Administrator role in Turkey’s Ankara region, emphasizing expertise in local educational frameworks and leadership within the Turkish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(Turkey Ankara)</dc:title>
  <dc:creator/>
  <dc:language>en</dc:language>
  <cp:keywords/>
  <dcterms:created xsi:type="dcterms:W3CDTF">2026-07-20T00:19:16Z</dcterms:created>
  <dcterms:modified xsi:type="dcterms:W3CDTF">2026-07-20T00:19:16Z</dcterms:modified>
</cp:coreProperties>
</file>

<file path=docProps/custom.xml><?xml version="1.0" encoding="utf-8"?>
<Properties xmlns="http://schemas.openxmlformats.org/officeDocument/2006/custom-properties" xmlns:vt="http://schemas.openxmlformats.org/officeDocument/2006/docPropsVTypes"/>
</file>