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developing curricula, and fostering academic excellence in the dynamic environment of Turkey Istanbul. Adept at leading teams, implementing innovative educational strategies, and aligning institutional goals with national standards. Proven track record in enhancing student outcomes through data-driven decision-making and collaborative leadership. Committed to advancing education within the cultural and regulatory framework of Turkey Istanbul.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br/>
      </w:r>
      <w:r>
        <w:t xml:space="preserve">[University Name], Istanbul, Turkey</w:t>
      </w:r>
      <w:r>
        <w:br/>
      </w:r>
      <w:r>
        <w:t xml:space="preserve">[Year of Graduation]</w:t>
      </w:r>
    </w:p>
    <w:p>
      <w:pPr>
        <w:numPr>
          <w:ilvl w:val="0"/>
          <w:numId w:val="1001"/>
        </w:numPr>
        <w:pStyle w:val="Compact"/>
      </w:pPr>
      <w:r>
        <w:rPr>
          <w:bCs/>
          <w:b/>
        </w:rPr>
        <w:t xml:space="preserve">B.Sc. in Primary Education</w:t>
      </w:r>
      <w:r>
        <w:br/>
      </w:r>
      <w:r>
        <w:t xml:space="preserve">[University Name], Istanbul, Turkey</w:t>
      </w:r>
      <w:r>
        <w:br/>
      </w:r>
      <w:r>
        <w:t xml:space="preserve">[Year of Graduation]</w:t>
      </w:r>
    </w:p>
    <w:p>
      <w:pPr>
        <w:numPr>
          <w:ilvl w:val="0"/>
          <w:numId w:val="1001"/>
        </w:numPr>
        <w:pStyle w:val="Compact"/>
      </w:pPr>
      <w:r>
        <w:rPr>
          <w:bCs/>
          <w:b/>
        </w:rPr>
        <w:t xml:space="preserve">Professional Development Certifications</w:t>
      </w:r>
      <w:r>
        <w:br/>
      </w:r>
      <w:r>
        <w:t xml:space="preserve">- Certificate in Educational Leadership, [Institution Name], Istanbul</w:t>
      </w:r>
      <w:r>
        <w:br/>
      </w:r>
      <w:r>
        <w:t xml:space="preserve">- Advanced Training in Curriculum Design, Ministry of National Education (MNE), Turkey</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[Institution Name], Istanbul, Turkey</w:t>
      </w:r>
      <w:r>
        <w:br/>
      </w:r>
      <w:r>
        <w:t xml:space="preserve">[Start Date] – [End Date]</w:t>
      </w:r>
    </w:p>
    <w:p>
      <w:pPr>
        <w:numPr>
          <w:ilvl w:val="0"/>
          <w:numId w:val="1002"/>
        </w:numPr>
        <w:pStyle w:val="Compact"/>
      </w:pPr>
      <w:r>
        <w:t xml:space="preserve">Overseeing the day-to-day operations of a public school with 500+ students and 60+ staff members in Istanbul.</w:t>
      </w:r>
    </w:p>
    <w:p>
      <w:pPr>
        <w:numPr>
          <w:ilvl w:val="0"/>
          <w:numId w:val="1002"/>
        </w:numPr>
        <w:pStyle w:val="Compact"/>
      </w:pPr>
      <w:r>
        <w:t xml:space="preserve">Developing and implementing a revised curriculum aligned with the National Education Curriculum (MEB) to improve student performance in standardized assessments.</w:t>
      </w:r>
    </w:p>
    <w:p>
      <w:pPr>
        <w:numPr>
          <w:ilvl w:val="0"/>
          <w:numId w:val="1002"/>
        </w:numPr>
        <w:pStyle w:val="Compact"/>
      </w:pPr>
      <w:r>
        <w:t xml:space="preserve">Leading professional development workshops for teachers on innovative pedagogical methods, including project-based learning and technology integration.</w:t>
      </w:r>
    </w:p>
    <w:p>
      <w:pPr>
        <w:numPr>
          <w:ilvl w:val="0"/>
          <w:numId w:val="1002"/>
        </w:numPr>
        <w:pStyle w:val="Compact"/>
      </w:pPr>
      <w:r>
        <w:t xml:space="preserve">Collaborating with local authorities in Turkey Istanbul to secure funding for infrastructure upgrades and extracurricular programs.</w:t>
      </w:r>
    </w:p>
    <w:p>
      <w:pPr>
        <w:numPr>
          <w:ilvl w:val="0"/>
          <w:numId w:val="1002"/>
        </w:numPr>
        <w:pStyle w:val="Compact"/>
      </w:pPr>
      <w:r>
        <w:t xml:space="preserve">Establishing a mentorship program for new educators, resulting in a 25% reduction in staff turnover within one academic year.</w:t>
      </w:r>
    </w:p>
    <w:bookmarkEnd w:id="23"/>
    <w:bookmarkStart w:id="24" w:name="academic-coordinator"/>
    <w:p>
      <w:pPr>
        <w:pStyle w:val="Heading3"/>
      </w:pPr>
      <w:r>
        <w:t xml:space="preserve">Academic Coordinator</w:t>
      </w:r>
    </w:p>
    <w:p>
      <w:pPr>
        <w:pStyle w:val="FirstParagraph"/>
      </w:pPr>
      <w:r>
        <w:rPr>
          <w:bCs/>
          <w:b/>
        </w:rPr>
        <w:t xml:space="preserve">[Institution Name], Istanbul, Turkey</w:t>
      </w:r>
      <w:r>
        <w:br/>
      </w:r>
      <w:r>
        <w:t xml:space="preserve">[Start Date] – [End Date]</w:t>
      </w:r>
    </w:p>
    <w:p>
      <w:pPr>
        <w:numPr>
          <w:ilvl w:val="0"/>
          <w:numId w:val="1003"/>
        </w:numPr>
        <w:pStyle w:val="Compact"/>
      </w:pPr>
      <w:r>
        <w:t xml:space="preserve">Managing the academic calendar, scheduling, and resource allocation for multiple departments.</w:t>
      </w:r>
    </w:p>
    <w:p>
      <w:pPr>
        <w:numPr>
          <w:ilvl w:val="0"/>
          <w:numId w:val="1003"/>
        </w:numPr>
        <w:pStyle w:val="Compact"/>
      </w:pPr>
      <w:r>
        <w:t xml:space="preserve">Conducting regular evaluations of teaching effectiveness and student progress to identify areas for improvement.</w:t>
      </w:r>
    </w:p>
    <w:p>
      <w:pPr>
        <w:numPr>
          <w:ilvl w:val="0"/>
          <w:numId w:val="1003"/>
        </w:numPr>
        <w:pStyle w:val="Compact"/>
      </w:pPr>
      <w:r>
        <w:t xml:space="preserve">Designing assessments and reporting systems that comply with Turkish educational regulations while promoting student engagement.</w:t>
      </w:r>
    </w:p>
    <w:p>
      <w:pPr>
        <w:numPr>
          <w:ilvl w:val="0"/>
          <w:numId w:val="1003"/>
        </w:numPr>
        <w:pStyle w:val="Compact"/>
      </w:pPr>
      <w:r>
        <w:t xml:space="preserve">Fostering partnerships with local businesses in Istanbul to provide internship opportunities for students, enhancing their career readiness.</w:t>
      </w:r>
    </w:p>
    <w:bookmarkEnd w:id="24"/>
    <w:bookmarkStart w:id="25" w:name="curriculum-developer"/>
    <w:p>
      <w:pPr>
        <w:pStyle w:val="Heading3"/>
      </w:pPr>
      <w:r>
        <w:t xml:space="preserve">Curriculum Developer</w:t>
      </w:r>
    </w:p>
    <w:p>
      <w:pPr>
        <w:pStyle w:val="FirstParagraph"/>
      </w:pPr>
      <w:r>
        <w:rPr>
          <w:bCs/>
          <w:b/>
        </w:rPr>
        <w:t xml:space="preserve">[Institution Name], Istanbul, Turkey</w:t>
      </w:r>
      <w:r>
        <w:br/>
      </w:r>
      <w:r>
        <w:t xml:space="preserve">[Start Date] – [End Date]</w:t>
      </w:r>
    </w:p>
    <w:p>
      <w:pPr>
        <w:numPr>
          <w:ilvl w:val="0"/>
          <w:numId w:val="1004"/>
        </w:numPr>
        <w:pStyle w:val="Compact"/>
      </w:pPr>
      <w:r>
        <w:t xml:space="preserve">Creating interdisciplinary curricula that integrate Turkish cultural values with global educational trends.</w:t>
      </w:r>
    </w:p>
    <w:p>
      <w:pPr>
        <w:numPr>
          <w:ilvl w:val="0"/>
          <w:numId w:val="1004"/>
        </w:numPr>
        <w:pStyle w:val="Compact"/>
      </w:pPr>
      <w:r>
        <w:t xml:space="preserve">Training faculty on the use of digital tools and platforms to enhance classroom instruction in Istanbul's diverse educational settings.</w:t>
      </w:r>
    </w:p>
    <w:p>
      <w:pPr>
        <w:numPr>
          <w:ilvl w:val="0"/>
          <w:numId w:val="1004"/>
        </w:numPr>
        <w:pStyle w:val="Compact"/>
      </w:pPr>
      <w:r>
        <w:t xml:space="preserve">Participating in national education conferences in Turkey to stay updated on policy changes and best practices for Education Administrators.</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Leadership and Management</w:t>
      </w:r>
    </w:p>
    <w:p>
      <w:pPr>
        <w:numPr>
          <w:ilvl w:val="0"/>
          <w:numId w:val="1005"/>
        </w:numPr>
        <w:pStyle w:val="Compact"/>
      </w:pPr>
      <w:r>
        <w:t xml:space="preserve">Data Analysis for Academic Performance</w:t>
      </w:r>
    </w:p>
    <w:p>
      <w:pPr>
        <w:numPr>
          <w:ilvl w:val="0"/>
          <w:numId w:val="1005"/>
        </w:numPr>
        <w:pStyle w:val="Compact"/>
      </w:pPr>
      <w:r>
        <w:t xml:space="preserve">Stakeholder Engagement (Parents, Teachers, Local Authorities)</w:t>
      </w:r>
    </w:p>
    <w:p>
      <w:pPr>
        <w:numPr>
          <w:ilvl w:val="0"/>
          <w:numId w:val="1005"/>
        </w:numPr>
        <w:pStyle w:val="Compact"/>
      </w:pPr>
      <w:r>
        <w:t xml:space="preserve">Proficiency in Microsoft Office Suite and Learning Management Systems (e.g., Moodle, Google Classroom)</w:t>
      </w:r>
    </w:p>
    <w:p>
      <w:pPr>
        <w:numPr>
          <w:ilvl w:val="0"/>
          <w:numId w:val="1005"/>
        </w:numPr>
        <w:pStyle w:val="Compact"/>
      </w:pPr>
      <w:r>
        <w:t xml:space="preserve">Fluency in Turkish and English</w:t>
      </w:r>
    </w:p>
    <w:bookmarkEnd w:id="27"/>
    <w:bookmarkStart w:id="28" w:name="certifications-trainings"/>
    <w:p>
      <w:pPr>
        <w:pStyle w:val="Heading2"/>
      </w:pPr>
      <w:r>
        <w:t xml:space="preserve">Certifications &amp; Trainings</w:t>
      </w:r>
    </w:p>
    <w:p>
      <w:pPr>
        <w:numPr>
          <w:ilvl w:val="0"/>
          <w:numId w:val="1006"/>
        </w:numPr>
        <w:pStyle w:val="Compact"/>
      </w:pPr>
      <w:r>
        <w:t xml:space="preserve">Professional Certificate in Educational Administration, [Institution Name], Istanbul, Turkey (Year)</w:t>
      </w:r>
    </w:p>
    <w:p>
      <w:pPr>
        <w:numPr>
          <w:ilvl w:val="0"/>
          <w:numId w:val="1006"/>
        </w:numPr>
        <w:pStyle w:val="Compact"/>
      </w:pPr>
      <w:r>
        <w:t xml:space="preserve">Leadership in Education: Developing Vision and Strategy, [Online Platform], (Year)</w:t>
      </w:r>
    </w:p>
    <w:p>
      <w:pPr>
        <w:numPr>
          <w:ilvl w:val="0"/>
          <w:numId w:val="1006"/>
        </w:numPr>
        <w:pStyle w:val="Compact"/>
      </w:pPr>
      <w:r>
        <w:t xml:space="preserve">Training on Inclusive Education Practices, Ministry of National Education (MNE), Turkey (Year)</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7.0)</w:t>
      </w:r>
    </w:p>
    <w:p>
      <w:pPr>
        <w:numPr>
          <w:ilvl w:val="0"/>
          <w:numId w:val="1007"/>
        </w:numPr>
        <w:pStyle w:val="Compact"/>
      </w:pPr>
      <w:r>
        <w:t xml:space="preserve">German – Basic (B1 Level)</w:t>
      </w:r>
    </w:p>
    <w:bookmarkEnd w:id="29"/>
    <w:bookmarkStart w:id="30" w:name="X7148bc8ddd7f456431c28748d32fc9997be7d94"/>
    <w:p>
      <w:pPr>
        <w:pStyle w:val="Heading2"/>
      </w:pPr>
      <w:r>
        <w:t xml:space="preserve">Projects and Achievements in Turkey Istanbul</w:t>
      </w:r>
    </w:p>
    <w:p>
      <w:pPr>
        <w:numPr>
          <w:ilvl w:val="0"/>
          <w:numId w:val="1008"/>
        </w:numPr>
        <w:pStyle w:val="Compact"/>
      </w:pPr>
      <w:r>
        <w:rPr>
          <w:bCs/>
          <w:b/>
        </w:rPr>
        <w:t xml:space="preserve">Digital Learning Initiative:</w:t>
      </w:r>
      <w:r>
        <w:t xml:space="preserve"> </w:t>
      </w:r>
      <w:r>
        <w:t xml:space="preserve">Launched a school-wide digital literacy program in Istanbul, equipping 80% of classrooms with interactive tools and training 100+ teachers to use them effectively.</w:t>
      </w:r>
    </w:p>
    <w:p>
      <w:pPr>
        <w:numPr>
          <w:ilvl w:val="0"/>
          <w:numId w:val="1008"/>
        </w:numPr>
        <w:pStyle w:val="Compact"/>
      </w:pPr>
      <w:r>
        <w:rPr>
          <w:bCs/>
          <w:b/>
        </w:rPr>
        <w:t xml:space="preserve">Community Engagement Program:</w:t>
      </w:r>
      <w:r>
        <w:t xml:space="preserve"> </w:t>
      </w:r>
      <w:r>
        <w:t xml:space="preserve">Partnered with local NGOs in Istanbul to organize after-school activities for at-risk students, improving attendance by 30% within a year.</w:t>
      </w:r>
    </w:p>
    <w:p>
      <w:pPr>
        <w:numPr>
          <w:ilvl w:val="0"/>
          <w:numId w:val="1008"/>
        </w:numPr>
        <w:pStyle w:val="Compact"/>
      </w:pPr>
      <w:r>
        <w:rPr>
          <w:bCs/>
          <w:b/>
        </w:rPr>
        <w:t xml:space="preserve">Research on Student Wellbeing:</w:t>
      </w:r>
      <w:r>
        <w:t xml:space="preserve"> </w:t>
      </w:r>
      <w:r>
        <w:t xml:space="preserve">Conducted a study on mental health support in schools, leading to the implementation of counseling services in three Istanbul-based institutions.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previous employers in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Turkey Istanbul</dc:title>
  <dc:creator/>
  <dc:language>en</dc:language>
  <cp:keywords/>
  <dcterms:created xsi:type="dcterms:W3CDTF">2025-12-03T07:11:50Z</dcterms:created>
  <dcterms:modified xsi:type="dcterms:W3CDTF">2025-12-03T07:11:50Z</dcterms:modified>
</cp:coreProperties>
</file>

<file path=docProps/custom.xml><?xml version="1.0" encoding="utf-8"?>
<Properties xmlns="http://schemas.openxmlformats.org/officeDocument/2006/custom-properties" xmlns:vt="http://schemas.openxmlformats.org/officeDocument/2006/docPropsVTypes"/>
</file>