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Education</w:t>
      </w:r>
      <w:r>
        <w:t xml:space="preserve"> </w:t>
      </w:r>
      <w:r>
        <w:t xml:space="preserve">Administrator</w:t>
      </w:r>
    </w:p>
    <w:bookmarkStart w:id="32" w:name="curriculum-vitae"/>
    <w:p>
      <w:pPr>
        <w:pStyle w:val="Heading1"/>
      </w:pPr>
      <w:r>
        <w:t xml:space="preserve">Curriculum Vitae</w:t>
      </w:r>
    </w:p>
    <w:bookmarkStart w:id="31" w:name="Xd6422850be4d5f86f6b403dccdf976b95f502f1"/>
    <w:p>
      <w:pPr>
        <w:pStyle w:val="Heading2"/>
      </w:pPr>
      <w:r>
        <w:t xml:space="preserve">Education Administrator | United Kingdom Manchester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[Email Address] | [Phone Number]</w:t>
      </w:r>
    </w:p>
    <w:p>
      <w:pPr>
        <w:pStyle w:val="BodyText"/>
      </w:pPr>
      <w:r>
        <w:rPr>
          <w:bCs/>
          <w:b/>
        </w:rPr>
        <w:t xml:space="preserve">Location:</w:t>
      </w:r>
      <w:r>
        <w:t xml:space="preserve"> </w:t>
      </w:r>
      <w:r>
        <w:t xml:space="preserve">Manchester, United Kingdom</w:t>
      </w:r>
    </w:p>
    <w:bookmarkEnd w:id="20"/>
    <w:bookmarkStart w:id="21" w:name="professional-summary"/>
    <w:p>
      <w:pPr>
        <w:pStyle w:val="Heading3"/>
      </w:pPr>
      <w:r>
        <w:t xml:space="preserve">Professional Summary</w:t>
      </w:r>
    </w:p>
    <w:p>
      <w:pPr>
        <w:pStyle w:val="FirstParagraph"/>
      </w:pPr>
      <w:r>
        <w:t xml:space="preserve">An accomplished Education Administrator with over a decade of experience in managing academic operations, curriculum development, and institutional leadership within the United Kingdom’s education sector. A dedicated professional based in Manchester, committed to fostering excellence in teaching and learning environments. Proven expertise in aligning educational strategies with national standards while addressing the unique needs of diverse student populations. Passionate about leveraging administrative skills to drive innovation and improve outcomes for students, staff, and communities across Manchester.</w:t>
      </w:r>
    </w:p>
    <w:bookmarkEnd w:id="21"/>
    <w:bookmarkStart w:id="22" w:name="education"/>
    <w:p>
      <w:pPr>
        <w:pStyle w:val="Heading3"/>
      </w:pPr>
      <w:r>
        <w:t xml:space="preserve">Education</w:t>
      </w:r>
    </w:p>
    <w:p>
      <w:pPr>
        <w:numPr>
          <w:ilvl w:val="0"/>
          <w:numId w:val="1001"/>
        </w:numPr>
        <w:pStyle w:val="Compact"/>
      </w:pPr>
      <w:r>
        <w:rPr>
          <w:bCs/>
          <w:b/>
        </w:rPr>
        <w:t xml:space="preserve">Masters in Educational Leadership</w:t>
      </w:r>
      <w:r>
        <w:t xml:space="preserve">, University of Manchester (2015–2017)</w:t>
      </w:r>
    </w:p>
    <w:p>
      <w:pPr>
        <w:numPr>
          <w:ilvl w:val="0"/>
          <w:numId w:val="1001"/>
        </w:numPr>
        <w:pStyle w:val="Compact"/>
      </w:pPr>
      <w:r>
        <w:rPr>
          <w:bCs/>
          <w:b/>
        </w:rPr>
        <w:t xml:space="preserve">Bachelor of Arts in Education Studies</w:t>
      </w:r>
      <w:r>
        <w:t xml:space="preserve">, University of Liverpool (2012–2015)</w:t>
      </w:r>
    </w:p>
    <w:p>
      <w:pPr>
        <w:numPr>
          <w:ilvl w:val="0"/>
          <w:numId w:val="1001"/>
        </w:numPr>
        <w:pStyle w:val="Compact"/>
      </w:pPr>
      <w:r>
        <w:rPr>
          <w:bCs/>
          <w:b/>
        </w:rPr>
        <w:t xml:space="preserve">Postgraduate Certificate in School Management</w:t>
      </w:r>
      <w:r>
        <w:t xml:space="preserve">, Manchester Institute of Education (2018)</w:t>
      </w:r>
    </w:p>
    <w:bookmarkEnd w:id="22"/>
    <w:bookmarkStart w:id="26" w:name="professional-experience"/>
    <w:p>
      <w:pPr>
        <w:pStyle w:val="Heading3"/>
      </w:pPr>
      <w:r>
        <w:t xml:space="preserve">Professional Experience</w:t>
      </w:r>
    </w:p>
    <w:bookmarkStart w:id="23" w:name="Xcd38ea6eecfb96e7a7f49ce95d8fc5c1c1576f3"/>
    <w:p>
      <w:pPr>
        <w:pStyle w:val="Heading4"/>
      </w:pPr>
      <w:r>
        <w:t xml:space="preserve">Senior Education Administrator | Manchester Regional School District</w:t>
      </w:r>
    </w:p>
    <w:p>
      <w:pPr>
        <w:pStyle w:val="FirstParagraph"/>
      </w:pPr>
      <w:r>
        <w:rPr>
          <w:iCs/>
          <w:i/>
        </w:rPr>
        <w:t xml:space="preserve">September 2019 – Present</w:t>
      </w:r>
    </w:p>
    <w:p>
      <w:pPr>
        <w:numPr>
          <w:ilvl w:val="0"/>
          <w:numId w:val="1002"/>
        </w:numPr>
        <w:pStyle w:val="Compact"/>
      </w:pPr>
      <w:r>
        <w:t xml:space="preserve">Overseeing curriculum design, assessment frameworks, and staff development programs to meet Ofsted standards and regional educational goals in Manchester.</w:t>
      </w:r>
    </w:p>
    <w:p>
      <w:pPr>
        <w:numPr>
          <w:ilvl w:val="0"/>
          <w:numId w:val="1002"/>
        </w:numPr>
        <w:pStyle w:val="Compact"/>
      </w:pPr>
      <w:r>
        <w:t xml:space="preserve">Collaborating with local authorities to implement the UK National Curriculum, ensuring alignment with the latest pedagogical research and technological advancements.</w:t>
      </w:r>
    </w:p>
    <w:p>
      <w:pPr>
        <w:numPr>
          <w:ilvl w:val="0"/>
          <w:numId w:val="1002"/>
        </w:numPr>
        <w:pStyle w:val="Compact"/>
      </w:pPr>
      <w:r>
        <w:t xml:space="preserve">Managing a team of 30+ educators across 12 schools, focusing on professional growth, performance evaluations, and strategic planning.</w:t>
      </w:r>
    </w:p>
    <w:p>
      <w:pPr>
        <w:numPr>
          <w:ilvl w:val="0"/>
          <w:numId w:val="1002"/>
        </w:numPr>
        <w:pStyle w:val="Compact"/>
      </w:pPr>
      <w:r>
        <w:t xml:space="preserve">Developing partnerships with Manchester-based organizations to enhance extracurricular opportunities for students, including STEM initiatives and arts programs.</w:t>
      </w:r>
    </w:p>
    <w:p>
      <w:pPr>
        <w:numPr>
          <w:ilvl w:val="0"/>
          <w:numId w:val="1002"/>
        </w:numPr>
        <w:pStyle w:val="Compact"/>
      </w:pPr>
      <w:r>
        <w:t xml:space="preserve">Contributing to the rollout of digital learning platforms in response to the UK government’s 2021 education technology roadmap, improving accessibility for remote learners in Manchester.</w:t>
      </w:r>
    </w:p>
    <w:bookmarkEnd w:id="23"/>
    <w:bookmarkStart w:id="24" w:name="Xdfb46f75708980f70c15def38e6c04fc75657fb"/>
    <w:p>
      <w:pPr>
        <w:pStyle w:val="Heading4"/>
      </w:pPr>
      <w:r>
        <w:t xml:space="preserve">Curriculum Coordinator | Greater Manchester Academy</w:t>
      </w:r>
    </w:p>
    <w:p>
      <w:pPr>
        <w:pStyle w:val="FirstParagraph"/>
      </w:pPr>
      <w:r>
        <w:rPr>
          <w:iCs/>
          <w:i/>
        </w:rPr>
        <w:t xml:space="preserve">January 2016 – August 2019</w:t>
      </w:r>
    </w:p>
    <w:p>
      <w:pPr>
        <w:numPr>
          <w:ilvl w:val="0"/>
          <w:numId w:val="1003"/>
        </w:numPr>
        <w:pStyle w:val="Compact"/>
      </w:pPr>
      <w:r>
        <w:t xml:space="preserve">Designing and implementing cross-curricular projects to promote critical thinking and interdisciplinary learning among students in Manchester.</w:t>
      </w:r>
    </w:p>
    <w:p>
      <w:pPr>
        <w:numPr>
          <w:ilvl w:val="0"/>
          <w:numId w:val="1003"/>
        </w:numPr>
        <w:pStyle w:val="Compact"/>
      </w:pPr>
      <w:r>
        <w:t xml:space="preserve">Conducting regular audits of teaching practices to ensure compliance with UK education policies, including the Early Years Foundation Stage (EYFS) and Key Stages 1–4.</w:t>
      </w:r>
    </w:p>
    <w:p>
      <w:pPr>
        <w:numPr>
          <w:ilvl w:val="0"/>
          <w:numId w:val="1003"/>
        </w:numPr>
        <w:pStyle w:val="Compact"/>
      </w:pPr>
      <w:r>
        <w:t xml:space="preserve">Supporting teachers in developing inclusive classroom environments that cater to diverse learning needs, including students with special educational needs (SEN).</w:t>
      </w:r>
    </w:p>
    <w:p>
      <w:pPr>
        <w:numPr>
          <w:ilvl w:val="0"/>
          <w:numId w:val="1003"/>
        </w:numPr>
        <w:pStyle w:val="Compact"/>
      </w:pPr>
      <w:r>
        <w:t xml:space="preserve">Organizing professional development workshops on data-driven instruction and behavior management strategies, attended by educators across the Manchester region.</w:t>
      </w:r>
    </w:p>
    <w:bookmarkEnd w:id="24"/>
    <w:bookmarkStart w:id="25" w:name="Xe13cf231db36df40d124bc6ea4cdc81bedf0f5c"/>
    <w:p>
      <w:pPr>
        <w:pStyle w:val="Heading4"/>
      </w:pPr>
      <w:r>
        <w:t xml:space="preserve">Assistant Administrator | Manchester City Learning Centre</w:t>
      </w:r>
    </w:p>
    <w:p>
      <w:pPr>
        <w:pStyle w:val="FirstParagraph"/>
      </w:pPr>
      <w:r>
        <w:rPr>
          <w:iCs/>
          <w:i/>
        </w:rPr>
        <w:t xml:space="preserve">2013 – 2015</w:t>
      </w:r>
    </w:p>
    <w:p>
      <w:pPr>
        <w:numPr>
          <w:ilvl w:val="0"/>
          <w:numId w:val="1004"/>
        </w:numPr>
        <w:pStyle w:val="Compact"/>
      </w:pPr>
      <w:r>
        <w:t xml:space="preserve">Assisting in the coordination of vocational training programs for adult learners, aligning with the UK’s lifelong learning agenda.</w:t>
      </w:r>
    </w:p>
    <w:p>
      <w:pPr>
        <w:numPr>
          <w:ilvl w:val="0"/>
          <w:numId w:val="1004"/>
        </w:numPr>
        <w:pStyle w:val="Compact"/>
      </w:pPr>
      <w:r>
        <w:t xml:space="preserve">Maintaining records of student progress and generating reports to support strategic decision-making for Manchester’s adult education initiatives.</w:t>
      </w:r>
    </w:p>
    <w:p>
      <w:pPr>
        <w:numPr>
          <w:ilvl w:val="0"/>
          <w:numId w:val="1004"/>
        </w:numPr>
        <w:pStyle w:val="Compact"/>
      </w:pPr>
      <w:r>
        <w:t xml:space="preserve">Supporting the development of community engagement projects that connected schools with local businesses in Manchester, fostering real-world learning opportunities.</w:t>
      </w:r>
    </w:p>
    <w:bookmarkEnd w:id="25"/>
    <w:bookmarkEnd w:id="26"/>
    <w:bookmarkStart w:id="27" w:name="skills"/>
    <w:p>
      <w:pPr>
        <w:pStyle w:val="Heading3"/>
      </w:pPr>
      <w:r>
        <w:t xml:space="preserve">Skills</w:t>
      </w:r>
    </w:p>
    <w:p>
      <w:pPr>
        <w:numPr>
          <w:ilvl w:val="0"/>
          <w:numId w:val="1005"/>
        </w:numPr>
        <w:pStyle w:val="Compact"/>
      </w:pPr>
      <w:r>
        <w:rPr>
          <w:bCs/>
          <w:b/>
        </w:rPr>
        <w:t xml:space="preserve">Educational Leadership:</w:t>
      </w:r>
      <w:r>
        <w:t xml:space="preserve"> </w:t>
      </w:r>
      <w:r>
        <w:t xml:space="preserve">Curriculum design, staff mentorship, and policy implementation.</w:t>
      </w:r>
    </w:p>
    <w:p>
      <w:pPr>
        <w:numPr>
          <w:ilvl w:val="0"/>
          <w:numId w:val="1005"/>
        </w:numPr>
        <w:pStyle w:val="Compact"/>
      </w:pPr>
      <w:r>
        <w:rPr>
          <w:bCs/>
          <w:b/>
        </w:rPr>
        <w:t xml:space="preserve">Data Analysis:</w:t>
      </w:r>
      <w:r>
        <w:t xml:space="preserve"> </w:t>
      </w:r>
      <w:r>
        <w:t xml:space="preserve">Proficient in interpreting student performance metrics to inform instructional strategies.</w:t>
      </w:r>
    </w:p>
    <w:p>
      <w:pPr>
        <w:numPr>
          <w:ilvl w:val="0"/>
          <w:numId w:val="1005"/>
        </w:numPr>
        <w:pStyle w:val="Compact"/>
      </w:pPr>
      <w:r>
        <w:rPr>
          <w:bCs/>
          <w:b/>
        </w:rPr>
        <w:t xml:space="preserve">Stakeholder Engagement:</w:t>
      </w:r>
      <w:r>
        <w:t xml:space="preserve"> </w:t>
      </w:r>
      <w:r>
        <w:t xml:space="preserve">Effective communication with parents, local authorities, and community organizations in Manchester.</w:t>
      </w:r>
    </w:p>
    <w:p>
      <w:pPr>
        <w:numPr>
          <w:ilvl w:val="0"/>
          <w:numId w:val="1005"/>
        </w:numPr>
        <w:pStyle w:val="Compact"/>
      </w:pPr>
      <w:r>
        <w:rPr>
          <w:bCs/>
          <w:b/>
        </w:rPr>
        <w:t xml:space="preserve">Technology Integration:</w:t>
      </w:r>
      <w:r>
        <w:t xml:space="preserve"> </w:t>
      </w:r>
      <w:r>
        <w:t xml:space="preserve">Experience with learning management systems (LMS) and digital tools for remote education.</w:t>
      </w:r>
    </w:p>
    <w:p>
      <w:pPr>
        <w:numPr>
          <w:ilvl w:val="0"/>
          <w:numId w:val="1005"/>
        </w:numPr>
        <w:pStyle w:val="Compact"/>
      </w:pPr>
      <w:r>
        <w:rPr>
          <w:bCs/>
          <w:b/>
        </w:rPr>
        <w:t xml:space="preserve">Cultural Competence:</w:t>
      </w:r>
      <w:r>
        <w:t xml:space="preserve"> </w:t>
      </w:r>
      <w:r>
        <w:t xml:space="preserve">Understanding of the diverse cultural and socioeconomic backgrounds of learners in the UK.</w:t>
      </w:r>
    </w:p>
    <w:bookmarkEnd w:id="27"/>
    <w:bookmarkStart w:id="28" w:name="certifications-training"/>
    <w:p>
      <w:pPr>
        <w:pStyle w:val="Heading3"/>
      </w:pPr>
      <w:r>
        <w:t xml:space="preserve">Certifications &amp; Training</w:t>
      </w:r>
    </w:p>
    <w:p>
      <w:pPr>
        <w:numPr>
          <w:ilvl w:val="0"/>
          <w:numId w:val="1006"/>
        </w:numPr>
        <w:pStyle w:val="Compact"/>
      </w:pPr>
      <w:r>
        <w:rPr>
          <w:bCs/>
          <w:b/>
        </w:rPr>
        <w:t xml:space="preserve">Teaching Excellence Framework (TEF) Certification</w:t>
      </w:r>
      <w:r>
        <w:t xml:space="preserve"> </w:t>
      </w:r>
      <w:r>
        <w:t xml:space="preserve">– University of Manchester (2020)</w:t>
      </w:r>
    </w:p>
    <w:p>
      <w:pPr>
        <w:numPr>
          <w:ilvl w:val="0"/>
          <w:numId w:val="1006"/>
        </w:numPr>
        <w:pStyle w:val="Compact"/>
      </w:pPr>
      <w:r>
        <w:rPr>
          <w:bCs/>
          <w:b/>
        </w:rPr>
        <w:t xml:space="preserve">Leadership in Education: Strategic Management</w:t>
      </w:r>
      <w:r>
        <w:t xml:space="preserve"> </w:t>
      </w:r>
      <w:r>
        <w:t xml:space="preserve">– UK College of Teachers (2018)</w:t>
      </w:r>
    </w:p>
    <w:p>
      <w:pPr>
        <w:numPr>
          <w:ilvl w:val="0"/>
          <w:numId w:val="1006"/>
        </w:numPr>
        <w:pStyle w:val="Compact"/>
      </w:pPr>
      <w:r>
        <w:rPr>
          <w:bCs/>
          <w:b/>
        </w:rPr>
        <w:t xml:space="preserve">Data-Driven Decision Making in Schools</w:t>
      </w:r>
      <w:r>
        <w:t xml:space="preserve"> </w:t>
      </w:r>
      <w:r>
        <w:t xml:space="preserve">– National College for Teaching and Leadership (2017)</w:t>
      </w:r>
    </w:p>
    <w:bookmarkEnd w:id="28"/>
    <w:bookmarkStart w:id="29" w:name="achievements-projects"/>
    <w:p>
      <w:pPr>
        <w:pStyle w:val="Heading3"/>
      </w:pPr>
      <w:r>
        <w:t xml:space="preserve">Achievements &amp; Projects</w:t>
      </w:r>
    </w:p>
    <w:p>
      <w:pPr>
        <w:numPr>
          <w:ilvl w:val="0"/>
          <w:numId w:val="1007"/>
        </w:numPr>
        <w:pStyle w:val="Compact"/>
      </w:pPr>
      <w:r>
        <w:t xml:space="preserve">Recognized as “Outstanding Education Administrator” by the Manchester Education Association (2021) for leading a district-wide initiative to improve student retention rates by 25%.</w:t>
      </w:r>
    </w:p>
    <w:p>
      <w:pPr>
        <w:numPr>
          <w:ilvl w:val="0"/>
          <w:numId w:val="1007"/>
        </w:numPr>
        <w:pStyle w:val="Compact"/>
      </w:pPr>
      <w:r>
        <w:t xml:space="preserve">Coordinated the launch of the “Manchester Future Leaders Program,” providing mentorship and leadership training to 150+ aspiring educators.</w:t>
      </w:r>
    </w:p>
    <w:p>
      <w:pPr>
        <w:numPr>
          <w:ilvl w:val="0"/>
          <w:numId w:val="1007"/>
        </w:numPr>
        <w:pStyle w:val="Compact"/>
      </w:pPr>
      <w:r>
        <w:t xml:space="preserve">Published an article in the UK Education Journal (2022) titled “Innovative Practices for Inclusive Classrooms: A Manchester Case Study.”</w:t>
      </w:r>
    </w:p>
    <w:bookmarkEnd w:id="29"/>
    <w:bookmarkStart w:id="30" w:name="references"/>
    <w:p>
      <w:pPr>
        <w:pStyle w:val="Heading3"/>
      </w:pPr>
      <w:r>
        <w:t xml:space="preserve">References</w:t>
      </w:r>
    </w:p>
    <w:p>
      <w:pPr>
        <w:pStyle w:val="FirstParagraph"/>
      </w:pPr>
      <w:r>
        <w:t xml:space="preserve">Available upon request. Contact [Your Email Address] or [Your Phone Number].</w:t>
      </w:r>
    </w:p>
    <w:bookmarkEnd w:id="30"/>
    <w:p>
      <w:pPr>
        <w:pStyle w:val="BodyText"/>
      </w:pPr>
      <w:r>
        <w:t xml:space="preserve">This Curriculum Vitae is tailored for an Education Administrator role in the United Kingdom, specifically Manchester, highlighting expertise in educational leadership and compliance with UK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Education Administrator</dc:title>
  <dc:creator/>
  <dc:language>en</dc:language>
  <cp:keywords/>
  <dcterms:created xsi:type="dcterms:W3CDTF">2026-07-23T08:53:48Z</dcterms:created>
  <dcterms:modified xsi:type="dcterms:W3CDTF">2026-07-23T08:53:48Z</dcterms:modified>
</cp:coreProperties>
</file>

<file path=docProps/custom.xml><?xml version="1.0" encoding="utf-8"?>
<Properties xmlns="http://schemas.openxmlformats.org/officeDocument/2006/custom-properties" xmlns:vt="http://schemas.openxmlformats.org/officeDocument/2006/docPropsVTypes"/>
</file>