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t xml:space="preserve">1234 Maple Street, Los Angeles, CA 90001</w:t>
      </w:r>
      <w:r>
        <w:br/>
      </w:r>
      <w:r>
        <w:t xml:space="preserve">Phone: (323) 555-6789 | Email: jane.doe@email.com</w:t>
      </w:r>
      <w:r>
        <w:br/>
      </w:r>
      <w:r>
        <w:t xml:space="preserve">LinkedIn: linkedin.com/in/janedoeeducation | Website: www.janedoeeducation.org</w:t>
      </w:r>
    </w:p>
    <w:bookmarkEnd w:id="20"/>
    <w:bookmarkStart w:id="21" w:name="professional-summary"/>
    <w:p>
      <w:pPr>
        <w:pStyle w:val="Heading2"/>
      </w:pPr>
      <w:r>
        <w:t xml:space="preserve">Professional Summary</w:t>
      </w:r>
    </w:p>
    <w:p>
      <w:pPr>
        <w:pStyle w:val="FirstParagraph"/>
      </w:pPr>
      <w:r>
        <w:t xml:space="preserve">Dynamic and results-driven Education Administrator with over a decade of experience leading educational initiatives in diverse urban settings, specifically within the United States Los Angeles public school system. Proven track record in curriculum development, staff leadership, and policy implementation to enhance student outcomes. Committed to fostering equitable learning environments that reflect the cultural and socioeconomic diversity of Los Angeles. Adept at navigating state and district-level educational standards while advocating for innovative practices tailored to the unique needs of students in California.</w:t>
      </w:r>
    </w:p>
    <w:bookmarkEnd w:id="21"/>
    <w:bookmarkStart w:id="24" w:name="education"/>
    <w:p>
      <w:pPr>
        <w:pStyle w:val="Heading2"/>
      </w:pPr>
      <w:r>
        <w:t xml:space="preserve">Education</w:t>
      </w:r>
    </w:p>
    <w:bookmarkStart w:id="22" w:name="masters-in-educational-leadership"/>
    <w:p>
      <w:pPr>
        <w:pStyle w:val="Heading3"/>
      </w:pPr>
      <w:r>
        <w:t xml:space="preserve">Masters in Educational Leadership</w:t>
      </w:r>
    </w:p>
    <w:p>
      <w:pPr>
        <w:pStyle w:val="FirstParagraph"/>
      </w:pPr>
      <w:r>
        <w:t xml:space="preserve">University of Southern California (USC), Los Angeles, CA</w:t>
      </w:r>
      <w:r>
        <w:br/>
      </w:r>
      <w:r>
        <w:t xml:space="preserve">Graduated: May 2015</w:t>
      </w:r>
    </w:p>
    <w:p>
      <w:pPr>
        <w:numPr>
          <w:ilvl w:val="0"/>
          <w:numId w:val="1001"/>
        </w:numPr>
        <w:pStyle w:val="Compact"/>
      </w:pPr>
      <w:r>
        <w:t xml:space="preserve">Focus areas: School Administration, Curriculum Design, and Equity in Education</w:t>
      </w:r>
    </w:p>
    <w:p>
      <w:pPr>
        <w:numPr>
          <w:ilvl w:val="0"/>
          <w:numId w:val="1001"/>
        </w:numPr>
        <w:pStyle w:val="Compact"/>
      </w:pPr>
      <w:r>
        <w:t xml:space="preserve">Courses included "Urban Educational Policy," "Data-Driven Instructional Leadership," and "Community Engagement Strategies"</w:t>
      </w:r>
    </w:p>
    <w:bookmarkEnd w:id="22"/>
    <w:bookmarkStart w:id="23" w:name="bachelor-of-arts-in-sociology"/>
    <w:p>
      <w:pPr>
        <w:pStyle w:val="Heading3"/>
      </w:pPr>
      <w:r>
        <w:t xml:space="preserve">Bachelor of Arts in Sociology</w:t>
      </w:r>
    </w:p>
    <w:p>
      <w:pPr>
        <w:pStyle w:val="FirstParagraph"/>
      </w:pPr>
      <w:r>
        <w:t xml:space="preserve">University of California, Los Angeles (UCLA), Los Angeles, CA</w:t>
      </w:r>
      <w:r>
        <w:br/>
      </w:r>
      <w:r>
        <w:t xml:space="preserve">Graduated: May 2012</w:t>
      </w:r>
    </w:p>
    <w:p>
      <w:pPr>
        <w:numPr>
          <w:ilvl w:val="0"/>
          <w:numId w:val="1002"/>
        </w:numPr>
        <w:pStyle w:val="Compact"/>
      </w:pPr>
      <w:r>
        <w:t xml:space="preserve">Emphasis on social structures and their impact on educational access and outcomes</w:t>
      </w:r>
    </w:p>
    <w:p>
      <w:pPr>
        <w:numPr>
          <w:ilvl w:val="0"/>
          <w:numId w:val="1002"/>
        </w:numPr>
        <w:pStyle w:val="Compact"/>
      </w:pPr>
      <w:r>
        <w:t xml:space="preserve">Relevant extracurriculars: Student Government President, Diversity Advocacy Committee</w:t>
      </w:r>
    </w:p>
    <w:bookmarkEnd w:id="23"/>
    <w:bookmarkEnd w:id="24"/>
    <w:bookmarkStart w:id="27" w:name="professional-experience"/>
    <w:p>
      <w:pPr>
        <w:pStyle w:val="Heading2"/>
      </w:pPr>
      <w:r>
        <w:t xml:space="preserve">Professional Experience</w:t>
      </w:r>
    </w:p>
    <w:bookmarkStart w:id="25" w:name="assistant-principal"/>
    <w:p>
      <w:pPr>
        <w:pStyle w:val="Heading3"/>
      </w:pPr>
      <w:r>
        <w:t xml:space="preserve">Assistant Principal</w:t>
      </w:r>
    </w:p>
    <w:p>
      <w:pPr>
        <w:pStyle w:val="FirstParagraph"/>
      </w:pPr>
      <w:r>
        <w:t xml:space="preserve">Los Angeles Unified School District (LAUSD), Los Angeles, CA</w:t>
      </w:r>
      <w:r>
        <w:br/>
      </w:r>
      <w:r>
        <w:t xml:space="preserve">August 2018 – Present</w:t>
      </w:r>
    </w:p>
    <w:p>
      <w:pPr>
        <w:numPr>
          <w:ilvl w:val="0"/>
          <w:numId w:val="1003"/>
        </w:numPr>
        <w:pStyle w:val="Compact"/>
      </w:pPr>
      <w:r>
        <w:t xml:space="preserve">Oversee the day-to-day operations of a Title I high school with 2,500+ students, ensuring alignment with California state standards and district goals.</w:t>
      </w:r>
    </w:p>
    <w:p>
      <w:pPr>
        <w:numPr>
          <w:ilvl w:val="0"/>
          <w:numId w:val="1003"/>
        </w:numPr>
        <w:pStyle w:val="Compact"/>
      </w:pPr>
      <w:r>
        <w:t xml:space="preserve">Collaborate with teachers to design and implement culturally responsive curricula that address achievement gaps in STEM and English Language Arts.</w:t>
      </w:r>
    </w:p>
    <w:p>
      <w:pPr>
        <w:numPr>
          <w:ilvl w:val="0"/>
          <w:numId w:val="1003"/>
        </w:numPr>
        <w:pStyle w:val="Compact"/>
      </w:pPr>
      <w:r>
        <w:t xml:space="preserve">Lead professional development workshops on trauma-informed practices and differentiated instruction, resulting in a 20% increase in staff retention over two years.</w:t>
      </w:r>
    </w:p>
    <w:p>
      <w:pPr>
        <w:numPr>
          <w:ilvl w:val="0"/>
          <w:numId w:val="1003"/>
        </w:numPr>
        <w:pStyle w:val="Compact"/>
      </w:pPr>
      <w:r>
        <w:t xml:space="preserve">Partner with local community organizations to establish after-school tutoring programs, improving graduation rates by 15% among at-risk students.</w:t>
      </w:r>
    </w:p>
    <w:p>
      <w:pPr>
        <w:numPr>
          <w:ilvl w:val="0"/>
          <w:numId w:val="1003"/>
        </w:numPr>
        <w:pStyle w:val="Compact"/>
      </w:pPr>
      <w:r>
        <w:t xml:space="preserve">Championed the integration of technology into classroom instruction, securing grants for 1:1 device initiatives and digital literacy training for educators.</w:t>
      </w:r>
    </w:p>
    <w:bookmarkEnd w:id="25"/>
    <w:bookmarkStart w:id="26" w:name="elementary-school-principal"/>
    <w:p>
      <w:pPr>
        <w:pStyle w:val="Heading3"/>
      </w:pPr>
      <w:r>
        <w:t xml:space="preserve">Elementary School Principal</w:t>
      </w:r>
    </w:p>
    <w:p>
      <w:pPr>
        <w:pStyle w:val="FirstParagraph"/>
      </w:pPr>
      <w:r>
        <w:t xml:space="preserve">San Fernando Valley School District, Los Angeles, CA</w:t>
      </w:r>
      <w:r>
        <w:br/>
      </w:r>
      <w:r>
        <w:t xml:space="preserve">June 2012 – July 2018</w:t>
      </w:r>
    </w:p>
    <w:p>
      <w:pPr>
        <w:numPr>
          <w:ilvl w:val="0"/>
          <w:numId w:val="1004"/>
        </w:numPr>
        <w:pStyle w:val="Compact"/>
      </w:pPr>
      <w:r>
        <w:t xml:space="preserve">Served as the primary leader for a diverse K-5 school with over 1,800 students from multiple cultural and linguistic backgrounds.</w:t>
      </w:r>
    </w:p>
    <w:p>
      <w:pPr>
        <w:numPr>
          <w:ilvl w:val="0"/>
          <w:numId w:val="1004"/>
        </w:numPr>
        <w:pStyle w:val="Compact"/>
      </w:pPr>
      <w:r>
        <w:t xml:space="preserve">Directed a district-wide initiative to improve literacy rates, which led to the school earning recognition as a "California Distinguished School" in 2016.</w:t>
      </w:r>
    </w:p>
    <w:p>
      <w:pPr>
        <w:numPr>
          <w:ilvl w:val="0"/>
          <w:numId w:val="1004"/>
        </w:numPr>
        <w:pStyle w:val="Compact"/>
      </w:pPr>
      <w:r>
        <w:t xml:space="preserve">Developed partnerships with local businesses and nonprofits to fund extracurricular programs, including art and music education, fostering holistic student growth.</w:t>
      </w:r>
    </w:p>
    <w:p>
      <w:pPr>
        <w:numPr>
          <w:ilvl w:val="0"/>
          <w:numId w:val="1004"/>
        </w:numPr>
        <w:pStyle w:val="Compact"/>
      </w:pPr>
      <w:r>
        <w:t xml:space="preserve">Implemented data-driven decision-making protocols to monitor student progress, reducing chronic absenteeism by 30% through targeted interventions.</w:t>
      </w:r>
    </w:p>
    <w:p>
      <w:pPr>
        <w:numPr>
          <w:ilvl w:val="0"/>
          <w:numId w:val="1004"/>
        </w:numPr>
        <w:pStyle w:val="Compact"/>
      </w:pPr>
      <w:r>
        <w:t xml:space="preserve">Advocated for inclusive policies that supported English Language Learners (ELLs) and students with disabilities, ensuring compliance with federal and state regulations.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California Administrative Services Credential (CAG)</w:t>
      </w:r>
      <w:r>
        <w:t xml:space="preserve"> </w:t>
      </w:r>
      <w:r>
        <w:t xml:space="preserve">– California Department of Education, 2015</w:t>
      </w:r>
    </w:p>
    <w:p>
      <w:pPr>
        <w:numPr>
          <w:ilvl w:val="0"/>
          <w:numId w:val="1005"/>
        </w:numPr>
        <w:pStyle w:val="Compact"/>
      </w:pPr>
      <w:r>
        <w:rPr>
          <w:bCs/>
          <w:b/>
        </w:rPr>
        <w:t xml:space="preserve">Level II School Superintendent Credential</w:t>
      </w:r>
      <w:r>
        <w:t xml:space="preserve"> </w:t>
      </w:r>
      <w:r>
        <w:t xml:space="preserve">– California State University, Los Angeles, 2019</w:t>
      </w:r>
    </w:p>
    <w:p>
      <w:pPr>
        <w:numPr>
          <w:ilvl w:val="0"/>
          <w:numId w:val="1005"/>
        </w:numPr>
        <w:pStyle w:val="Compact"/>
      </w:pPr>
      <w:r>
        <w:rPr>
          <w:bCs/>
          <w:b/>
        </w:rPr>
        <w:t xml:space="preserve">National Board Certification in Early Adolescence/Young Adult English Language Arts</w:t>
      </w:r>
      <w:r>
        <w:t xml:space="preserve"> </w:t>
      </w:r>
      <w:r>
        <w:t xml:space="preserve">– National Board for Professional Teaching Standards, 2013</w:t>
      </w:r>
    </w:p>
    <w:bookmarkEnd w:id="28"/>
    <w:bookmarkStart w:id="29" w:name="skills"/>
    <w:p>
      <w:pPr>
        <w:pStyle w:val="Heading2"/>
      </w:pPr>
      <w:r>
        <w:t xml:space="preserve">Skills</w:t>
      </w:r>
    </w:p>
    <w:p>
      <w:pPr>
        <w:numPr>
          <w:ilvl w:val="0"/>
          <w:numId w:val="1006"/>
        </w:numPr>
        <w:pStyle w:val="Compact"/>
      </w:pPr>
      <w:r>
        <w:rPr>
          <w:bCs/>
          <w:b/>
        </w:rPr>
        <w:t xml:space="preserve">Educational Leadership:</w:t>
      </w:r>
      <w:r>
        <w:t xml:space="preserve"> </w:t>
      </w:r>
      <w:r>
        <w:t xml:space="preserve">Curriculum design, staff development, budget management, and school improvement planning.</w:t>
      </w:r>
    </w:p>
    <w:p>
      <w:pPr>
        <w:numPr>
          <w:ilvl w:val="0"/>
          <w:numId w:val="1006"/>
        </w:numPr>
        <w:pStyle w:val="Compact"/>
      </w:pPr>
      <w:r>
        <w:rPr>
          <w:bCs/>
          <w:b/>
        </w:rPr>
        <w:t xml:space="preserve">Data Analysis:</w:t>
      </w:r>
      <w:r>
        <w:t xml:space="preserve"> </w:t>
      </w:r>
      <w:r>
        <w:t xml:space="preserve">Proficient in interpreting student performance metrics and using tools like Power BI and Google Analytics for educational outcomes.</w:t>
      </w:r>
    </w:p>
    <w:p>
      <w:pPr>
        <w:numPr>
          <w:ilvl w:val="0"/>
          <w:numId w:val="1006"/>
        </w:numPr>
        <w:pStyle w:val="Compact"/>
      </w:pPr>
      <w:r>
        <w:rPr>
          <w:bCs/>
          <w:b/>
        </w:rPr>
        <w:t xml:space="preserve">Cultural Competency:</w:t>
      </w:r>
      <w:r>
        <w:t xml:space="preserve"> </w:t>
      </w:r>
      <w:r>
        <w:t xml:space="preserve">Experience working with multilingual families and communities in Los Angeles, including Spanish, Korean, and Vietnamese populations.</w:t>
      </w:r>
    </w:p>
    <w:p>
      <w:pPr>
        <w:numPr>
          <w:ilvl w:val="0"/>
          <w:numId w:val="1006"/>
        </w:numPr>
        <w:pStyle w:val="Compact"/>
      </w:pPr>
      <w:r>
        <w:rPr>
          <w:bCs/>
          <w:b/>
        </w:rPr>
        <w:t xml:space="preserve">Policy Advocacy:</w:t>
      </w:r>
      <w:r>
        <w:t xml:space="preserve"> </w:t>
      </w:r>
      <w:r>
        <w:t xml:space="preserve">Skilled in navigating state education policies while advocating for student-centered reforms tailored to Los Angeles’s unique challenges.</w:t>
      </w:r>
    </w:p>
    <w:p>
      <w:pPr>
        <w:numPr>
          <w:ilvl w:val="0"/>
          <w:numId w:val="1006"/>
        </w:numPr>
        <w:pStyle w:val="Compact"/>
      </w:pPr>
      <w:r>
        <w:rPr>
          <w:bCs/>
          <w:b/>
        </w:rPr>
        <w:t xml:space="preserve">Technology Integration:</w:t>
      </w:r>
      <w:r>
        <w:t xml:space="preserve"> </w:t>
      </w:r>
      <w:r>
        <w:t xml:space="preserve">Familiarity with platforms such as Google Classroom, Canvas, and SMART Learning Suite to support modern pedagogy.</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"Equity in Education" Workshop</w:t>
      </w:r>
      <w:r>
        <w:t xml:space="preserve"> </w:t>
      </w:r>
      <w:r>
        <w:t xml:space="preserve">– UCLA School of Education, 2021</w:t>
      </w:r>
    </w:p>
    <w:p>
      <w:pPr>
        <w:numPr>
          <w:ilvl w:val="0"/>
          <w:numId w:val="1007"/>
        </w:numPr>
        <w:pStyle w:val="Compact"/>
      </w:pPr>
      <w:r>
        <w:rPr>
          <w:bCs/>
          <w:b/>
        </w:rPr>
        <w:t xml:space="preserve">"Leadership in Urban Schools" Conference</w:t>
      </w:r>
      <w:r>
        <w:t xml:space="preserve"> </w:t>
      </w:r>
      <w:r>
        <w:t xml:space="preserve">– National Association of Secondary School Principals (NASSP), 2019</w:t>
      </w:r>
    </w:p>
    <w:p>
      <w:pPr>
        <w:numPr>
          <w:ilvl w:val="0"/>
          <w:numId w:val="1007"/>
        </w:numPr>
        <w:pStyle w:val="Compact"/>
      </w:pPr>
      <w:r>
        <w:rPr>
          <w:bCs/>
          <w:b/>
        </w:rPr>
        <w:t xml:space="preserve">"Strategic Planning for School Improvement"</w:t>
      </w:r>
      <w:r>
        <w:t xml:space="preserve"> </w:t>
      </w:r>
      <w:r>
        <w:t xml:space="preserve">– California School Leadership Academy, 2017</w:t>
      </w:r>
    </w:p>
    <w:p>
      <w:pPr>
        <w:numPr>
          <w:ilvl w:val="0"/>
          <w:numId w:val="1007"/>
        </w:numPr>
        <w:pStyle w:val="Compact"/>
      </w:pPr>
      <w:r>
        <w:rPr>
          <w:bCs/>
          <w:b/>
        </w:rPr>
        <w:t xml:space="preserve">Certified in Restorative Practices</w:t>
      </w:r>
      <w:r>
        <w:t xml:space="preserve"> </w:t>
      </w:r>
      <w:r>
        <w:t xml:space="preserve">– Restorative Justice Project, 2020</w:t>
      </w:r>
    </w:p>
    <w:bookmarkEnd w:id="30"/>
    <w:bookmarkStart w:id="31" w:name="community-involvement"/>
    <w:p>
      <w:pPr>
        <w:pStyle w:val="Heading2"/>
      </w:pPr>
      <w:r>
        <w:t xml:space="preserve">Community Involvement</w:t>
      </w:r>
    </w:p>
    <w:p>
      <w:pPr>
        <w:numPr>
          <w:ilvl w:val="0"/>
          <w:numId w:val="1008"/>
        </w:numPr>
        <w:pStyle w:val="Compact"/>
      </w:pPr>
      <w:r>
        <w:t xml:space="preserve">Served on the Board of Directors for the Los Angeles Chapter of the National Association of Secondary School Principals (NASSP), focusing on professional development for administrators.</w:t>
      </w:r>
    </w:p>
    <w:p>
      <w:pPr>
        <w:numPr>
          <w:ilvl w:val="0"/>
          <w:numId w:val="1008"/>
        </w:numPr>
        <w:pStyle w:val="Compact"/>
      </w:pPr>
      <w:r>
        <w:t xml:space="preserve">Volunteered as a mentor for first-time school leaders through the California Principal Leadership Institute (CPLI).</w:t>
      </w:r>
    </w:p>
    <w:p>
      <w:pPr>
        <w:numPr>
          <w:ilvl w:val="0"/>
          <w:numId w:val="1008"/>
        </w:numPr>
        <w:pStyle w:val="Compact"/>
      </w:pPr>
      <w:r>
        <w:t xml:space="preserve">Contributed to local initiatives such as "LA Reads," which aims to improve literacy rates among K-3 students in underserved neighborhoods.</w:t>
      </w:r>
    </w:p>
    <w:bookmarkEnd w:id="31"/>
    <w:bookmarkStart w:id="32" w:name="references"/>
    <w:p>
      <w:pPr>
        <w:pStyle w:val="Heading2"/>
      </w:pPr>
      <w:r>
        <w:t xml:space="preserve">References</w:t>
      </w:r>
    </w:p>
    <w:p>
      <w:pPr>
        <w:pStyle w:val="FirstParagraph"/>
      </w:pPr>
      <w:r>
        <w:t xml:space="preserve">Available upon request. Contact: jane.doe@email.com or (323) 555-6789.</w:t>
      </w:r>
    </w:p>
    <w:p>
      <w:pPr>
        <w:pStyle w:val="BodyText"/>
      </w:pPr>
      <w:r>
        <w:rPr>
          <w:iCs/>
          <w:i/>
        </w:rPr>
        <w:t xml:space="preserve">This Curriculum Vitae is tailored for an Education Administrator role in the United States Los Angeles, emphasizing experience in urban education, cultural diversity, and policy-driven leadership. The document adheres to professional standards while highlighting achievements specific to the Los Angeles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2026-06-03T15:14:43Z</dcterms:created>
  <dcterms:modified xsi:type="dcterms:W3CDTF">2026-06-03T15:14:43Z</dcterms:modified>
</cp:coreProperties>
</file>

<file path=docProps/custom.xml><?xml version="1.0" encoding="utf-8"?>
<Properties xmlns="http://schemas.openxmlformats.org/officeDocument/2006/custom-properties" xmlns:vt="http://schemas.openxmlformats.org/officeDocument/2006/docPropsVTypes"/>
</file>