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alirezaei.ee@tahran.com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highly motivated Electrical Engineer with over a decade of experience in power systems, renewable energy integration, and smart grid technologies. Specialized in designing and optimizing electrical infrastructure for industrial, residential, and commercial applications. Proven track record of delivering innovative solutions aligned with the growing energy demands of Iran Tehran. Committed to advancing sustainable engineering practices while adhering to national standards and international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Sharif University of Technology, Tehran, Iran</w:t>
      </w:r>
      <w:r>
        <w:br/>
      </w:r>
      <w:r>
        <w:t xml:space="preserve">Graduated: 2010</w:t>
      </w:r>
      <w:r>
        <w:br/>
      </w:r>
      <w:r>
        <w:t xml:space="preserve">Thesis: "Optimization of Distribution Networks in Urban Areas"</w:t>
      </w:r>
    </w:p>
    <w:p>
      <w:pPr>
        <w:numPr>
          <w:ilvl w:val="0"/>
          <w:numId w:val="1001"/>
        </w:numPr>
        <w:pStyle w:val="Compact"/>
      </w:pPr>
      <w:r>
        <w:rPr>
          <w:bCs/>
          <w:b/>
        </w:rPr>
        <w:t xml:space="preserve">Master of Science in Power Systems Engineering</w:t>
      </w:r>
      <w:r>
        <w:t xml:space="preserve">, Amirkabir University of Technology, Tehran, Iran</w:t>
      </w:r>
      <w:r>
        <w:br/>
      </w:r>
      <w:r>
        <w:t xml:space="preserve">Graduated: 2013</w:t>
      </w:r>
      <w:r>
        <w:br/>
      </w:r>
      <w:r>
        <w:t xml:space="preserve">Research Focus: Integration of Solar PV Systems with Local Grids</w:t>
      </w:r>
    </w:p>
    <w:bookmarkEnd w:id="22"/>
    <w:bookmarkStart w:id="26" w:name="work-experience"/>
    <w:p>
      <w:pPr>
        <w:pStyle w:val="Heading2"/>
      </w:pPr>
      <w:r>
        <w:t xml:space="preserve">Work Experience</w:t>
      </w:r>
    </w:p>
    <w:bookmarkStart w:id="23" w:name="senior-electrical-engineer"/>
    <w:p>
      <w:pPr>
        <w:pStyle w:val="Heading3"/>
      </w:pPr>
      <w:r>
        <w:rPr>
          <w:bCs/>
          <w:b/>
        </w:rPr>
        <w:t xml:space="preserve">Senior Electrical Engineer</w:t>
      </w:r>
    </w:p>
    <w:p>
      <w:pPr>
        <w:pStyle w:val="FirstParagraph"/>
      </w:pPr>
      <w:r>
        <w:rPr>
          <w:iCs/>
          <w:i/>
        </w:rPr>
        <w:t xml:space="preserve">Iran Power Generation Company (IPGC), Tehran, Iran</w:t>
      </w:r>
      <w:r>
        <w:br/>
      </w:r>
      <w:r>
        <w:t xml:space="preserve">April 2018 – Present</w:t>
      </w:r>
      <w:r>
        <w:br/>
      </w:r>
      <w:r>
        <w:t xml:space="preserve">- Led a team of 15 engineers in the design and implementation of high-voltage transmission lines for Tehran's expanding power grid.</w:t>
      </w:r>
      <w:r>
        <w:br/>
      </w:r>
      <w:r>
        <w:t xml:space="preserve">- Developed energy efficiency strategies that reduced distribution losses by 12% in the central district of Tehran.</w:t>
      </w:r>
      <w:r>
        <w:br/>
      </w:r>
      <w:r>
        <w:t xml:space="preserve">- Collaborated with international consultants to integrate smart metering systems across 200,000 households in Tehran.</w:t>
      </w:r>
      <w:r>
        <w:br/>
      </w:r>
      <w:r>
        <w:t xml:space="preserve">- Authored technical reports for the Ministry of Energy, emphasizing grid resilience and renewable energy adoption.</w:t>
      </w:r>
    </w:p>
    <w:bookmarkEnd w:id="23"/>
    <w:bookmarkStart w:id="24" w:name="electrical-engineer"/>
    <w:p>
      <w:pPr>
        <w:pStyle w:val="Heading3"/>
      </w:pPr>
      <w:r>
        <w:rPr>
          <w:bCs/>
          <w:b/>
        </w:rPr>
        <w:t xml:space="preserve">Electrical Engineer</w:t>
      </w:r>
    </w:p>
    <w:p>
      <w:pPr>
        <w:pStyle w:val="FirstParagraph"/>
      </w:pPr>
      <w:r>
        <w:rPr>
          <w:iCs/>
          <w:i/>
        </w:rPr>
        <w:t xml:space="preserve">Tehran Electric Company (TEC), Tehran, Iran</w:t>
      </w:r>
      <w:r>
        <w:br/>
      </w:r>
      <w:r>
        <w:t xml:space="preserve">July 2014 – March 2018</w:t>
      </w:r>
      <w:r>
        <w:br/>
      </w:r>
      <w:r>
        <w:t xml:space="preserve">- Designed and supervised the installation of substation transformers for urban development projects in Tehran.</w:t>
      </w:r>
      <w:r>
        <w:br/>
      </w:r>
      <w:r>
        <w:t xml:space="preserve">- Conducted fault analysis and maintenance planning for critical infrastructure, ensuring minimal downtime during peak load periods.</w:t>
      </w:r>
      <w:r>
        <w:br/>
      </w:r>
      <w:r>
        <w:t xml:space="preserve">- Participated in the implementation of a 50 MW solar farm near Tehran, contributing to Iran's renewable energy targets.</w:t>
      </w:r>
    </w:p>
    <w:bookmarkEnd w:id="24"/>
    <w:bookmarkStart w:id="25" w:name="internship"/>
    <w:p>
      <w:pPr>
        <w:pStyle w:val="Heading3"/>
      </w:pPr>
      <w:r>
        <w:rPr>
          <w:bCs/>
          <w:b/>
        </w:rPr>
        <w:t xml:space="preserve">Internship</w:t>
      </w:r>
    </w:p>
    <w:p>
      <w:pPr>
        <w:pStyle w:val="FirstParagraph"/>
      </w:pPr>
      <w:r>
        <w:rPr>
          <w:iCs/>
          <w:i/>
        </w:rPr>
        <w:t xml:space="preserve">Pars Engineering Consultants, Tehran, Iran</w:t>
      </w:r>
      <w:r>
        <w:br/>
      </w:r>
      <w:r>
        <w:t xml:space="preserve">June 2010 – August 2010</w:t>
      </w:r>
      <w:r>
        <w:br/>
      </w:r>
      <w:r>
        <w:t xml:space="preserve">- Assisted in the design of low-voltage systems for residential complexes in northern Tehran.</w:t>
      </w:r>
      <w:r>
        <w:br/>
      </w:r>
      <w:r>
        <w:t xml:space="preserve">- Analyzed electrical load patterns to optimize wiring layouts and reduce material costs.</w:t>
      </w:r>
    </w:p>
    <w:bookmarkEnd w:id="25"/>
    <w:bookmarkEnd w:id="26"/>
    <w:bookmarkStart w:id="27" w:name="skills"/>
    <w:p>
      <w:pPr>
        <w:pStyle w:val="Heading2"/>
      </w:pPr>
      <w:r>
        <w:t xml:space="preserve">Skills</w:t>
      </w:r>
    </w:p>
    <w:p>
      <w:pPr>
        <w:numPr>
          <w:ilvl w:val="0"/>
          <w:numId w:val="1002"/>
        </w:numPr>
        <w:pStyle w:val="Compact"/>
      </w:pPr>
      <w:r>
        <w:t xml:space="preserve">Power System Analysis (ETAP, PSCAD)</w:t>
      </w:r>
    </w:p>
    <w:p>
      <w:pPr>
        <w:numPr>
          <w:ilvl w:val="0"/>
          <w:numId w:val="1002"/>
        </w:numPr>
        <w:pStyle w:val="Compact"/>
      </w:pPr>
      <w:r>
        <w:t xml:space="preserve">Renewable Energy Systems (Solar, Wind)</w:t>
      </w:r>
    </w:p>
    <w:p>
      <w:pPr>
        <w:numPr>
          <w:ilvl w:val="0"/>
          <w:numId w:val="1002"/>
        </w:numPr>
        <w:pStyle w:val="Compact"/>
      </w:pPr>
      <w:r>
        <w:t xml:space="preserve">Smart Grid Technologies</w:t>
      </w:r>
    </w:p>
    <w:p>
      <w:pPr>
        <w:numPr>
          <w:ilvl w:val="0"/>
          <w:numId w:val="1002"/>
        </w:numPr>
        <w:pStyle w:val="Compact"/>
      </w:pPr>
      <w:r>
        <w:t xml:space="preserve">CAD and AutoCAD Electrical</w:t>
      </w:r>
    </w:p>
    <w:p>
      <w:pPr>
        <w:numPr>
          <w:ilvl w:val="0"/>
          <w:numId w:val="1002"/>
        </w:numPr>
        <w:pStyle w:val="Compact"/>
      </w:pPr>
      <w:r>
        <w:t xml:space="preserve">Project Management (PMP Certification)</w:t>
      </w:r>
    </w:p>
    <w:p>
      <w:pPr>
        <w:numPr>
          <w:ilvl w:val="0"/>
          <w:numId w:val="1002"/>
        </w:numPr>
        <w:pStyle w:val="Compact"/>
      </w:pPr>
      <w:r>
        <w:t xml:space="preserve">Technical Writing and Report Preparation</w:t>
      </w:r>
    </w:p>
    <w:bookmarkEnd w:id="27"/>
    <w:bookmarkStart w:id="28" w:name="certifications"/>
    <w:p>
      <w:pPr>
        <w:pStyle w:val="Heading2"/>
      </w:pPr>
      <w:r>
        <w:t xml:space="preserve">Certifications</w:t>
      </w:r>
    </w:p>
    <w:p>
      <w:pPr>
        <w:numPr>
          <w:ilvl w:val="0"/>
          <w:numId w:val="1003"/>
        </w:numPr>
        <w:pStyle w:val="Compact"/>
      </w:pPr>
      <w:r>
        <w:rPr>
          <w:bCs/>
          <w:b/>
        </w:rPr>
        <w:t xml:space="preserve">PMP (Project Management Professional)</w:t>
      </w:r>
      <w:r>
        <w:t xml:space="preserve">, Project Management Institute, 2016</w:t>
      </w:r>
    </w:p>
    <w:p>
      <w:pPr>
        <w:numPr>
          <w:ilvl w:val="0"/>
          <w:numId w:val="1003"/>
        </w:numPr>
        <w:pStyle w:val="Compact"/>
      </w:pPr>
      <w:r>
        <w:rPr>
          <w:bCs/>
          <w:b/>
        </w:rPr>
        <w:t xml:space="preserve">Certified Energy Manager (CEM)</w:t>
      </w:r>
      <w:r>
        <w:t xml:space="preserve">, Iran Energy Efficiency Organization, 2019</w:t>
      </w:r>
    </w:p>
    <w:p>
      <w:pPr>
        <w:numPr>
          <w:ilvl w:val="0"/>
          <w:numId w:val="1003"/>
        </w:numPr>
        <w:pStyle w:val="Compact"/>
      </w:pPr>
      <w:r>
        <w:rPr>
          <w:bCs/>
          <w:b/>
        </w:rPr>
        <w:t xml:space="preserve">IEEE Certified Electrical Engineer</w:t>
      </w:r>
      <w:r>
        <w:t xml:space="preserve">, IEEE Iran Section, 2020</w:t>
      </w:r>
    </w:p>
    <w:bookmarkEnd w:id="28"/>
    <w:bookmarkStart w:id="32" w:name="projects"/>
    <w:p>
      <w:pPr>
        <w:pStyle w:val="Heading2"/>
      </w:pPr>
      <w:r>
        <w:t xml:space="preserve">Projects</w:t>
      </w:r>
    </w:p>
    <w:bookmarkStart w:id="29" w:name="tehran-smart-grid-pilot-project-2019"/>
    <w:p>
      <w:pPr>
        <w:pStyle w:val="Heading3"/>
      </w:pPr>
      <w:r>
        <w:rPr>
          <w:bCs/>
          <w:b/>
        </w:rPr>
        <w:t xml:space="preserve">Tehran Smart Grid Pilot Project (2019)</w:t>
      </w:r>
    </w:p>
    <w:p>
      <w:pPr>
        <w:pStyle w:val="FirstParagraph"/>
      </w:pPr>
      <w:r>
        <w:t xml:space="preserve">Designed and deployed a pilot smart grid system in the district of Shahrak-e Ghods, Tehran. Integrated IoT-enabled meters, real-time monitoring systems, and demand-response algorithms to enhance grid reliability. Resulted in a 15% reduction in energy theft and improved customer satisfaction scores.</w:t>
      </w:r>
    </w:p>
    <w:bookmarkEnd w:id="29"/>
    <w:bookmarkStart w:id="30" w:name="X0a9ec3e98ebd6b08455b5d59842174f54bb61f0"/>
    <w:p>
      <w:pPr>
        <w:pStyle w:val="Heading3"/>
      </w:pPr>
      <w:r>
        <w:rPr>
          <w:bCs/>
          <w:b/>
        </w:rPr>
        <w:t xml:space="preserve">Renewable Energy Integration for Tehran Metro (2021)</w:t>
      </w:r>
    </w:p>
    <w:p>
      <w:pPr>
        <w:pStyle w:val="FirstParagraph"/>
      </w:pPr>
      <w:r>
        <w:t xml:space="preserve">Collaborated with the Tehran Metro Authority to evaluate the feasibility of solar panel installations on station rooftops. Proposed a hybrid system combining solar and battery storage, which is now being piloted at three major stations.</w:t>
      </w:r>
    </w:p>
    <w:bookmarkEnd w:id="30"/>
    <w:bookmarkStart w:id="31" w:name="Xb5a3542c4437aefa2bde980fb1a9832fead5464"/>
    <w:p>
      <w:pPr>
        <w:pStyle w:val="Heading3"/>
      </w:pPr>
      <w:r>
        <w:rPr>
          <w:bCs/>
          <w:b/>
        </w:rPr>
        <w:t xml:space="preserve">Emergency Power Restoration in Tehran (2022)</w:t>
      </w:r>
    </w:p>
    <w:p>
      <w:pPr>
        <w:pStyle w:val="FirstParagraph"/>
      </w:pPr>
      <w:r>
        <w:t xml:space="preserve">Led a rapid response team during a blackout caused by severe weather in Tehran. Implemented temporary power solutions and coordinated with local authorities to restore electricity to 10,000+ households within 48 hours.</w:t>
      </w:r>
    </w:p>
    <w:bookmarkEnd w:id="31"/>
    <w:bookmarkEnd w:id="32"/>
    <w:bookmarkStart w:id="33" w:name="professional-affiliations"/>
    <w:p>
      <w:pPr>
        <w:pStyle w:val="Heading2"/>
      </w:pPr>
      <w:r>
        <w:t xml:space="preserve">Professional Affiliations</w:t>
      </w:r>
    </w:p>
    <w:p>
      <w:pPr>
        <w:numPr>
          <w:ilvl w:val="0"/>
          <w:numId w:val="1004"/>
        </w:numPr>
        <w:pStyle w:val="Compact"/>
      </w:pPr>
      <w:r>
        <w:t xml:space="preserve">Member, Iranian Society of Electrical Engineers (ISEE)</w:t>
      </w:r>
    </w:p>
    <w:p>
      <w:pPr>
        <w:numPr>
          <w:ilvl w:val="0"/>
          <w:numId w:val="1004"/>
        </w:numPr>
        <w:pStyle w:val="Compact"/>
      </w:pPr>
      <w:r>
        <w:t xml:space="preserve">Member, IEEE (Institute of Electrical and Electronics Engineers)</w:t>
      </w:r>
    </w:p>
    <w:p>
      <w:pPr>
        <w:numPr>
          <w:ilvl w:val="0"/>
          <w:numId w:val="1004"/>
        </w:numPr>
        <w:pStyle w:val="Compact"/>
      </w:pPr>
      <w:r>
        <w:t xml:space="preserve">Volunteer, Tehran Technical Education Committee</w:t>
      </w:r>
    </w:p>
    <w:bookmarkEnd w:id="33"/>
    <w:bookmarkStart w:id="34"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(Fluent in technical writing and communication)</w:t>
      </w:r>
    </w:p>
    <w:p>
      <w:pPr>
        <w:numPr>
          <w:ilvl w:val="0"/>
          <w:numId w:val="1005"/>
        </w:numPr>
        <w:pStyle w:val="Compact"/>
      </w:pPr>
      <w:r>
        <w:t xml:space="preserve">Arabic (Basic Proficiency)</w:t>
      </w:r>
    </w:p>
    <w:bookmarkEnd w:id="34"/>
    <w:bookmarkStart w:id="35" w:name="references"/>
    <w:p>
      <w:pPr>
        <w:pStyle w:val="Heading2"/>
      </w:pPr>
      <w:r>
        <w:t xml:space="preserve">References</w:t>
      </w:r>
    </w:p>
    <w:p>
      <w:pPr>
        <w:pStyle w:val="FirstParagraph"/>
      </w:pPr>
      <w:r>
        <w:t xml:space="preserve">Available upon request. Contact: alirezaei.ee@tahran.com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2026-05-31T11:21:23Z</dcterms:created>
  <dcterms:modified xsi:type="dcterms:W3CDTF">2026-05-31T11:21:23Z</dcterms:modified>
</cp:coreProperties>
</file>

<file path=docProps/custom.xml><?xml version="1.0" encoding="utf-8"?>
<Properties xmlns="http://schemas.openxmlformats.org/officeDocument/2006/custom-properties" xmlns:vt="http://schemas.openxmlformats.org/officeDocument/2006/docPropsVTypes"/>
</file>