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Al-Khaled</w:t>
      </w:r>
      <w:r>
        <w:br/>
      </w:r>
      <w:r>
        <w:rPr>
          <w:bCs/>
          <w:b/>
        </w:rPr>
        <w:t xml:space="preserve">Address:</w:t>
      </w:r>
      <w:r>
        <w:t xml:space="preserve"> </w:t>
      </w:r>
      <w:r>
        <w:t xml:space="preserve">Kuwait City, Kuwait</w:t>
      </w:r>
      <w:r>
        <w:br/>
      </w:r>
      <w:r>
        <w:rPr>
          <w:bCs/>
          <w:b/>
        </w:rPr>
        <w:t xml:space="preserve">Email:</w:t>
      </w:r>
      <w:r>
        <w:t xml:space="preserve"> </w:t>
      </w:r>
      <w:r>
        <w:t xml:space="preserve">ahmed.al-khaled@example.com</w:t>
      </w:r>
      <w:r>
        <w:br/>
      </w:r>
      <w:r>
        <w:rPr>
          <w:bCs/>
          <w:b/>
        </w:rPr>
        <w:t xml:space="preserve">Phone:</w:t>
      </w:r>
      <w:r>
        <w:t xml:space="preserve"> </w:t>
      </w:r>
      <w:r>
        <w:t xml:space="preserve">+965 1234 5678</w:t>
      </w:r>
      <w:r>
        <w:br/>
      </w:r>
      <w:r>
        <w:rPr>
          <w:bCs/>
          <w:b/>
        </w:rPr>
        <w:t xml:space="preserve">Date of Birth:</w:t>
      </w:r>
      <w:r>
        <w:t xml:space="preserve"> </w:t>
      </w:r>
      <w:r>
        <w:t xml:space="preserve">January 15, 1990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motivated and experienced Electrical Engineer with over a decade of expertise in power systems, renewable energy integration, and industrial automation. Specialized in designing, implementing, and maintaining electrical infrastructure tailored to the unique demands of Kuwait City’s growing energy sector. A proven track record in leading high-impact projects that align with Kuwait’s Vision 2035 goals for sustainable development. Committed to leveraging technical excellence and innovation to address the evolving needs of the electrical engineering landscape in Kuwait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Kuwait University, 2012</w:t>
      </w:r>
      <w:r>
        <w:br/>
      </w:r>
      <w:r>
        <w:t xml:space="preserve">- Graduated with honors, specializing in Power Systems and Electronics.</w:t>
      </w:r>
      <w:r>
        <w:br/>
      </w:r>
      <w:r>
        <w:t xml:space="preserve">- Thesis: "Optimization of Power Distribution Networks for Urban Areas in Kuwait."</w:t>
      </w:r>
    </w:p>
    <w:p>
      <w:pPr>
        <w:numPr>
          <w:ilvl w:val="0"/>
          <w:numId w:val="1001"/>
        </w:numPr>
        <w:pStyle w:val="Compact"/>
      </w:pPr>
      <w:r>
        <w:rPr>
          <w:bCs/>
          <w:b/>
        </w:rPr>
        <w:t xml:space="preserve">Master of Science in Renewable Energy Systems</w:t>
      </w:r>
      <w:r>
        <w:t xml:space="preserve">, University of Manchester, 2015</w:t>
      </w:r>
      <w:r>
        <w:br/>
      </w:r>
      <w:r>
        <w:t xml:space="preserve">- Focused on solar and wind energy integration into national grids.</w:t>
      </w:r>
      <w:r>
        <w:br/>
      </w:r>
      <w:r>
        <w:t xml:space="preserve">- Research on smart grid technologies applicable to arid climates like Kuwait.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Kuwait Power Distribution Company (KPDC)</w:t>
      </w:r>
      <w:r>
        <w:t xml:space="preserve">, Kuwait City, Kuwait</w:t>
      </w:r>
      <w:r>
        <w:br/>
      </w:r>
      <w:r>
        <w:t xml:space="preserve">January 2018 – Present</w:t>
      </w:r>
    </w:p>
    <w:p>
      <w:pPr>
        <w:numPr>
          <w:ilvl w:val="0"/>
          <w:numId w:val="1002"/>
        </w:numPr>
        <w:pStyle w:val="Compact"/>
      </w:pPr>
      <w:r>
        <w:t xml:space="preserve">Lead the design and implementation of a 50 MW solar power plant in Al-Wafra, contributing to Kuwait’s renewable energy targets.</w:t>
      </w:r>
    </w:p>
    <w:p>
      <w:pPr>
        <w:numPr>
          <w:ilvl w:val="0"/>
          <w:numId w:val="1002"/>
        </w:numPr>
        <w:pStyle w:val="Compact"/>
      </w:pPr>
      <w:r>
        <w:t xml:space="preserve">Managed the modernization of electrical grid infrastructure in Kuwait City, reducing transmission losses by 12% within two years.</w:t>
      </w:r>
    </w:p>
    <w:p>
      <w:pPr>
        <w:numPr>
          <w:ilvl w:val="0"/>
          <w:numId w:val="1002"/>
        </w:numPr>
        <w:pStyle w:val="Compact"/>
      </w:pPr>
      <w:r>
        <w:t xml:space="preserve">Collaborated with international consultants to integrate smart grid technologies, enhancing system reliability and efficiency.</w:t>
      </w:r>
    </w:p>
    <w:p>
      <w:pPr>
        <w:numPr>
          <w:ilvl w:val="0"/>
          <w:numId w:val="1002"/>
        </w:numPr>
        <w:pStyle w:val="Compact"/>
      </w:pPr>
      <w:r>
        <w:t xml:space="preserve">Provided technical guidance to junior engineers and oversaw compliance with IEC and IEEE standards.</w:t>
      </w:r>
    </w:p>
    <w:bookmarkEnd w:id="23"/>
    <w:bookmarkStart w:id="24" w:name="electrical-engineer"/>
    <w:p>
      <w:pPr>
        <w:pStyle w:val="Heading3"/>
      </w:pPr>
      <w:r>
        <w:t xml:space="preserve">Electrical Engineer</w:t>
      </w:r>
    </w:p>
    <w:p>
      <w:pPr>
        <w:pStyle w:val="FirstParagraph"/>
      </w:pPr>
      <w:r>
        <w:rPr>
          <w:bCs/>
          <w:b/>
        </w:rPr>
        <w:t xml:space="preserve">Kuwait National Petroleum Company (KNPC)</w:t>
      </w:r>
      <w:r>
        <w:t xml:space="preserve">, Kuwait City, Kuwait</w:t>
      </w:r>
      <w:r>
        <w:br/>
      </w:r>
      <w:r>
        <w:t xml:space="preserve">July 2014 – December 2017</w:t>
      </w:r>
    </w:p>
    <w:p>
      <w:pPr>
        <w:numPr>
          <w:ilvl w:val="0"/>
          <w:numId w:val="1003"/>
        </w:numPr>
        <w:pStyle w:val="Compact"/>
      </w:pPr>
      <w:r>
        <w:t xml:space="preserve">Designed and supervised the installation of high-voltage transmission lines for industrial zones in Kuwait City.</w:t>
      </w:r>
    </w:p>
    <w:p>
      <w:pPr>
        <w:numPr>
          <w:ilvl w:val="0"/>
          <w:numId w:val="1003"/>
        </w:numPr>
        <w:pStyle w:val="Compact"/>
      </w:pPr>
      <w:r>
        <w:t xml:space="preserve">Conducted feasibility studies for energy efficiency projects, resulting in a 15% reduction in operational costs at production facilities.</w:t>
      </w:r>
    </w:p>
    <w:p>
      <w:pPr>
        <w:numPr>
          <w:ilvl w:val="0"/>
          <w:numId w:val="1003"/>
        </w:numPr>
        <w:pStyle w:val="Compact"/>
      </w:pPr>
      <w:r>
        <w:t xml:space="preserve">Developed maintenance protocols for electrical systems, ensuring compliance with Kuwait’s national safety regulations.</w:t>
      </w:r>
    </w:p>
    <w:p>
      <w:pPr>
        <w:numPr>
          <w:ilvl w:val="0"/>
          <w:numId w:val="1003"/>
        </w:numPr>
        <w:pStyle w:val="Compact"/>
      </w:pPr>
      <w:r>
        <w:t xml:space="preserve">Supported the deployment of automated control systems in refineries, improving process automation and reducing downtime.</w:t>
      </w:r>
    </w:p>
    <w:bookmarkEnd w:id="24"/>
    <w:bookmarkStart w:id="25" w:name="internship"/>
    <w:p>
      <w:pPr>
        <w:pStyle w:val="Heading3"/>
      </w:pPr>
      <w:r>
        <w:t xml:space="preserve">Internship</w:t>
      </w:r>
    </w:p>
    <w:p>
      <w:pPr>
        <w:pStyle w:val="FirstParagraph"/>
      </w:pPr>
      <w:r>
        <w:rPr>
          <w:bCs/>
          <w:b/>
        </w:rPr>
        <w:t xml:space="preserve">Kuwait Institute for Scientific Research (KISR)</w:t>
      </w:r>
      <w:r>
        <w:t xml:space="preserve">, Kuwait City, Kuwait</w:t>
      </w:r>
      <w:r>
        <w:br/>
      </w:r>
      <w:r>
        <w:t xml:space="preserve">June 2011 – August 2011</w:t>
      </w:r>
    </w:p>
    <w:p>
      <w:pPr>
        <w:numPr>
          <w:ilvl w:val="0"/>
          <w:numId w:val="1004"/>
        </w:numPr>
        <w:pStyle w:val="Compact"/>
      </w:pPr>
      <w:r>
        <w:t xml:space="preserve">Assisted in the development of a prototype for a hybrid solar-wind energy system for remote areas.</w:t>
      </w:r>
    </w:p>
    <w:p>
      <w:pPr>
        <w:numPr>
          <w:ilvl w:val="0"/>
          <w:numId w:val="1004"/>
        </w:numPr>
        <w:pStyle w:val="Compact"/>
      </w:pPr>
      <w:r>
        <w:t xml:space="preserve">Analyzed data on energy consumption patterns in urban settings to inform future infrastructure planning.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ETAP, SPSS, SimPowerSystems</w:t>
      </w:r>
    </w:p>
    <w:p>
      <w:pPr>
        <w:numPr>
          <w:ilvl w:val="0"/>
          <w:numId w:val="1005"/>
        </w:numPr>
        <w:pStyle w:val="Compact"/>
      </w:pPr>
      <w:r>
        <w:rPr>
          <w:bCs/>
          <w:b/>
        </w:rPr>
        <w:t xml:space="preserve">Standards:</w:t>
      </w:r>
      <w:r>
        <w:t xml:space="preserve"> </w:t>
      </w:r>
      <w:r>
        <w:t xml:space="preserve">IEC 60364 (Low Voltage Electrical Installations), IEEE 1547 (Interconnection Standards)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Professional Engineer License in Kuwait, Certified Smart Grid Professional</w:t>
      </w:r>
    </w:p>
    <w:bookmarkEnd w:id="27"/>
    <w:bookmarkStart w:id="28" w:name="professional-affiliations"/>
    <w:p>
      <w:pPr>
        <w:pStyle w:val="Heading2"/>
      </w:pPr>
      <w:r>
        <w:t xml:space="preserve">Professional Affiliations</w:t>
      </w:r>
    </w:p>
    <w:p>
      <w:pPr>
        <w:numPr>
          <w:ilvl w:val="0"/>
          <w:numId w:val="1006"/>
        </w:numPr>
        <w:pStyle w:val="Compact"/>
      </w:pPr>
      <w:r>
        <w:t xml:space="preserve">Member, Kuwait Society of Engineers (KSE), 2013 – Present</w:t>
      </w:r>
    </w:p>
    <w:p>
      <w:pPr>
        <w:numPr>
          <w:ilvl w:val="0"/>
          <w:numId w:val="1006"/>
        </w:numPr>
        <w:pStyle w:val="Compact"/>
      </w:pPr>
      <w:r>
        <w:t xml:space="preserve">Member, IEEE (Institute of Electrical and Electronics Engineers), 2015 – Present</w:t>
      </w:r>
    </w:p>
    <w:p>
      <w:pPr>
        <w:numPr>
          <w:ilvl w:val="0"/>
          <w:numId w:val="1006"/>
        </w:numPr>
        <w:pStyle w:val="Compact"/>
      </w:pPr>
      <w:r>
        <w:t xml:space="preserve">Volunteer, Kuwait Energy Efficiency Association (KEEA), 2019 – Present</w:t>
      </w:r>
    </w:p>
    <w:bookmarkEnd w:id="28"/>
    <w:bookmarkStart w:id="29" w:name="projects-technical-achievements"/>
    <w:p>
      <w:pPr>
        <w:pStyle w:val="Heading2"/>
      </w:pPr>
      <w:r>
        <w:t xml:space="preserve">Projects &amp; Technical Achievements</w:t>
      </w:r>
    </w:p>
    <w:p>
      <w:pPr>
        <w:numPr>
          <w:ilvl w:val="0"/>
          <w:numId w:val="1007"/>
        </w:numPr>
        <w:pStyle w:val="Compact"/>
      </w:pPr>
      <w:r>
        <w:rPr>
          <w:bCs/>
          <w:b/>
        </w:rPr>
        <w:t xml:space="preserve">Kuwait City Smart Grid Pilot Project (2019):</w:t>
      </w:r>
      <w:r>
        <w:t xml:space="preserve"> </w:t>
      </w:r>
      <w:r>
        <w:t xml:space="preserve">Led the installation of IoT-enabled meters and real-time monitoring systems, improving grid stability by 20%.</w:t>
      </w:r>
    </w:p>
    <w:p>
      <w:pPr>
        <w:numPr>
          <w:ilvl w:val="0"/>
          <w:numId w:val="1007"/>
        </w:numPr>
        <w:pStyle w:val="Compact"/>
      </w:pPr>
      <w:r>
        <w:rPr>
          <w:bCs/>
          <w:b/>
        </w:rPr>
        <w:t xml:space="preserve">Renewable Energy Integration at Al-Kharj Plant (2017):</w:t>
      </w:r>
      <w:r>
        <w:t xml:space="preserve"> </w:t>
      </w:r>
      <w:r>
        <w:t xml:space="preserve">Designed a hybrid solar-diesel system to reduce reliance on fossil fuels by 30%.</w:t>
      </w:r>
    </w:p>
    <w:p>
      <w:pPr>
        <w:numPr>
          <w:ilvl w:val="0"/>
          <w:numId w:val="1007"/>
        </w:numPr>
        <w:pStyle w:val="Compact"/>
      </w:pPr>
      <w:r>
        <w:rPr>
          <w:bCs/>
          <w:b/>
        </w:rPr>
        <w:t xml:space="preserve">Energy Audits for Commercial Buildings:</w:t>
      </w:r>
      <w:r>
        <w:t xml:space="preserve"> </w:t>
      </w:r>
      <w:r>
        <w:t xml:space="preserve">Conducted audits for over 50 buildings in Kuwait City, identifying energy-saving opportunities that saved $2.5 million annually.</w:t>
      </w:r>
    </w:p>
    <w:bookmarkEnd w:id="29"/>
    <w:bookmarkStart w:id="30" w:name="publications-presentations"/>
    <w:p>
      <w:pPr>
        <w:pStyle w:val="Heading2"/>
      </w:pPr>
      <w:r>
        <w:t xml:space="preserve">Publications &amp; Presentations</w:t>
      </w:r>
    </w:p>
    <w:p>
      <w:pPr>
        <w:numPr>
          <w:ilvl w:val="0"/>
          <w:numId w:val="1008"/>
        </w:numPr>
        <w:pStyle w:val="Compact"/>
      </w:pPr>
      <w:r>
        <w:t xml:space="preserve">"Smart Grid Solutions for Urban Areas in the Middle East," International Conference on Renewable Energy, Kuwait City, 2019.</w:t>
      </w:r>
    </w:p>
    <w:p>
      <w:pPr>
        <w:numPr>
          <w:ilvl w:val="0"/>
          <w:numId w:val="1008"/>
        </w:numPr>
        <w:pStyle w:val="Compact"/>
      </w:pPr>
      <w:r>
        <w:t xml:space="preserve">"Optimizing Solar Power Generation in Arid Climates," Journal of Electrical Engineering and Technology, 2018.</w:t>
      </w:r>
    </w:p>
    <w:bookmarkEnd w:id="30"/>
    <w:bookmarkStart w:id="31" w:name="references"/>
    <w:p>
      <w:pPr>
        <w:pStyle w:val="Heading2"/>
      </w:pPr>
      <w:r>
        <w:t xml:space="preserve">References</w:t>
      </w:r>
    </w:p>
    <w:p>
      <w:pPr>
        <w:pStyle w:val="FirstParagraph"/>
      </w:pPr>
      <w:r>
        <w:t xml:space="preserve">Available upon request. Please contact the candidate directly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(Kuwait City)</dc:title>
  <dc:creator/>
  <dc:language>en</dc:language>
  <cp:keywords/>
  <dcterms:created xsi:type="dcterms:W3CDTF">2026-05-02T06:48:57Z</dcterms:created>
  <dcterms:modified xsi:type="dcterms:W3CDTF">2026-05-02T06:48:57Z</dcterms:modified>
</cp:coreProperties>
</file>

<file path=docProps/custom.xml><?xml version="1.0" encoding="utf-8"?>
<Properties xmlns="http://schemas.openxmlformats.org/officeDocument/2006/custom-properties" xmlns:vt="http://schemas.openxmlformats.org/officeDocument/2006/docPropsVTypes"/>
</file>