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Engineer,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Asad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asad.khan@example.com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G T Road, 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Electrical Engineer with over 8 years of experience in power systems design, automation, and renewable energy solutions. Specialized in addressing the unique challenges of Pakistan's electrical infrastructure, with a focus on sustainable development and grid stability. Committed to delivering innovative engineering solutions tailored for Islamabad's growing urban demands. A certified professional under the Pakistan Engineering Council (PEC), dedicated to advancing electrical engineering standards in Pakistan.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Electrical Engineering (B.E.)</w:t>
      </w:r>
      <w:r>
        <w:t xml:space="preserve">, National University of Sciences and Technology (NUST), Islamabad, Pakistan. 2013–2017.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Power Systems Engineering</w:t>
      </w:r>
      <w:r>
        <w:t xml:space="preserve">, Lahore University of Management Sciences (LUMS), Lahore, Pakistan. 2017–2019.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Pakistan Energy Solutions Pvt. Ltd., Islamabad, Pakistan | 2020–Present</w:t>
      </w:r>
    </w:p>
    <w:p>
      <w:pPr>
        <w:numPr>
          <w:ilvl w:val="0"/>
          <w:numId w:val="1002"/>
        </w:numPr>
        <w:pStyle w:val="Compact"/>
      </w:pPr>
      <w:r>
        <w:t xml:space="preserve">Lead design and implementation of 132kV transmission lines for Islamabad's expanding industrial zones.</w:t>
      </w:r>
    </w:p>
    <w:p>
      <w:pPr>
        <w:numPr>
          <w:ilvl w:val="0"/>
          <w:numId w:val="1002"/>
        </w:numPr>
        <w:pStyle w:val="Compact"/>
      </w:pPr>
      <w:r>
        <w:t xml:space="preserve">Optimized power distribution networks to reduce technical losses by 18% in collaboration with the Pakistan Electric Power Company (PESCO).</w:t>
      </w:r>
    </w:p>
    <w:p>
      <w:pPr>
        <w:numPr>
          <w:ilvl w:val="0"/>
          <w:numId w:val="1002"/>
        </w:numPr>
        <w:pStyle w:val="Compact"/>
      </w:pPr>
      <w:r>
        <w:t xml:space="preserve">Developed smart grid technologies for residential areas, integrating solar PV systems to meet the National Solar Energy Policy goals.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on projects including substation automation and fault detection systems.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Karachi Electric Supply Company (KESC), Islamabad Branch | 2017–2020</w:t>
      </w:r>
    </w:p>
    <w:p>
      <w:pPr>
        <w:numPr>
          <w:ilvl w:val="0"/>
          <w:numId w:val="1003"/>
        </w:numPr>
        <w:pStyle w:val="Compact"/>
      </w:pPr>
      <w:r>
        <w:t xml:space="preserve">Designed and maintained electrical infrastructure for 50+ residential and commercial buildings in Islamabad.</w:t>
      </w:r>
    </w:p>
    <w:p>
      <w:pPr>
        <w:numPr>
          <w:ilvl w:val="0"/>
          <w:numId w:val="1003"/>
        </w:numPr>
        <w:pStyle w:val="Compact"/>
      </w:pPr>
      <w:r>
        <w:t xml:space="preserve">Conducted load flow analysis to ensure grid stability during peak hours, reducing outage durations by 30%.</w:t>
      </w:r>
    </w:p>
    <w:p>
      <w:pPr>
        <w:numPr>
          <w:ilvl w:val="0"/>
          <w:numId w:val="1003"/>
        </w:numPr>
        <w:pStyle w:val="Compact"/>
      </w:pPr>
      <w:r>
        <w:t xml:space="preserve">Implemented energy-efficient lighting systems using LED technology, saving 25% on electricity consumption for clients.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National Transmission and Dispatch Company (NTDC), Islamabad | 2016–2017</w:t>
      </w:r>
    </w:p>
    <w:p>
      <w:pPr>
        <w:numPr>
          <w:ilvl w:val="0"/>
          <w:numId w:val="1004"/>
        </w:numPr>
        <w:pStyle w:val="Compact"/>
      </w:pPr>
      <w:r>
        <w:t xml:space="preserve">Assisted in the commissioning of a 500kV transmission line project, ensuring compliance with IEC standards.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real-time monitoring systems for grid performance using SCADA software.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Power system analysis, PLC programming, MATLAB/Simulink, AutoCAD Electrical, ETAP.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design, wind energy integration, battery storage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budgeting (up to PKR 50M), stakeholder coordination.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(native), basic knowledge of Pashto.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Pakistan Engineering Council (PEC) Registration</w:t>
      </w:r>
      <w:r>
        <w:t xml:space="preserve"> </w:t>
      </w:r>
      <w:r>
        <w:t xml:space="preserve">– Professional Engineer License,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Certified Energy Manager</w:t>
      </w:r>
      <w:r>
        <w:t xml:space="preserve">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"Smart Grid Technologies" (Coursera, 2020), "Renewable Energy Systems" (IIT Delhi, 2018).</w:t>
      </w:r>
    </w:p>
    <w:bookmarkEnd w:id="28"/>
    <w:bookmarkStart w:id="32" w:name="projects-and-achievements"/>
    <w:p>
      <w:pPr>
        <w:pStyle w:val="Heading2"/>
      </w:pPr>
      <w:r>
        <w:t xml:space="preserve">Projects and Achievements</w:t>
      </w:r>
    </w:p>
    <w:bookmarkStart w:id="29" w:name="smart-grid-implementation-in-islamabad"/>
    <w:p>
      <w:pPr>
        <w:pStyle w:val="Heading3"/>
      </w:pPr>
      <w:r>
        <w:rPr>
          <w:bCs/>
          <w:b/>
        </w:rPr>
        <w:t xml:space="preserve">Smart Grid Implementation in Islamabad</w:t>
      </w:r>
    </w:p>
    <w:p>
      <w:pPr>
        <w:pStyle w:val="FirstParagraph"/>
      </w:pPr>
      <w:r>
        <w:t xml:space="preserve">Designed a pilot smart grid system for 5,000 households, reducing energy theft by 40% through advanced metering infrastructure (AMI).</w:t>
      </w:r>
    </w:p>
    <w:bookmarkEnd w:id="29"/>
    <w:bookmarkStart w:id="30" w:name="solar-powered-water-pumping-system"/>
    <w:p>
      <w:pPr>
        <w:pStyle w:val="Heading3"/>
      </w:pPr>
      <w:r>
        <w:rPr>
          <w:bCs/>
          <w:b/>
        </w:rPr>
        <w:t xml:space="preserve">Solar-Powered Water Pumping System</w:t>
      </w:r>
    </w:p>
    <w:p>
      <w:pPr>
        <w:pStyle w:val="FirstParagraph"/>
      </w:pPr>
      <w:r>
        <w:t xml:space="preserve">Developed a solar-powered irrigation solution for rural areas in Islamabad's outskirts, providing clean water to 200+ families.</w:t>
      </w:r>
    </w:p>
    <w:bookmarkEnd w:id="30"/>
    <w:bookmarkStart w:id="31" w:name="award"/>
    <w:p>
      <w:pPr>
        <w:pStyle w:val="Heading3"/>
      </w:pPr>
      <w:r>
        <w:rPr>
          <w:bCs/>
          <w:b/>
        </w:rPr>
        <w:t xml:space="preserve">Award:</w:t>
      </w:r>
    </w:p>
    <w:p>
      <w:pPr>
        <w:pStyle w:val="FirstParagraph"/>
      </w:pPr>
      <w:r>
        <w:t xml:space="preserve">Received the "Young Engineer of the Year" award from the Pakistan Society of Engineers (PSE) in 2021 for contributions to energy efficiency.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Pakistan Engineering Council (PEC).</w:t>
      </w:r>
    </w:p>
    <w:p>
      <w:pPr>
        <w:numPr>
          <w:ilvl w:val="0"/>
          <w:numId w:val="1007"/>
        </w:numPr>
        <w:pStyle w:val="Compact"/>
      </w:pPr>
      <w:r>
        <w:t xml:space="preserve">Member, Institute of Electrical and Electronics Engineers (IEEE).</w:t>
      </w:r>
    </w:p>
    <w:p>
      <w:pPr>
        <w:numPr>
          <w:ilvl w:val="0"/>
          <w:numId w:val="1007"/>
        </w:numPr>
        <w:pStyle w:val="Compact"/>
      </w:pPr>
      <w:r>
        <w:t xml:space="preserve">Mentor for the "Youth in Engineering" initiative by the Islamabad Chamber of Commerce and Industry.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asad.khan@example.com or +92-300-1234567.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Engineer, Pakistan Islamabad</dc:title>
  <dc:creator/>
  <dc:language>en</dc:language>
  <cp:keywords/>
  <dcterms:created xsi:type="dcterms:W3CDTF">2025-12-07T19:41:04Z</dcterms:created>
  <dcterms:modified xsi:type="dcterms:W3CDTF">2025-12-07T19:41:04Z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