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Faridov Javlon</w:t>
      </w:r>
      <w:r>
        <w:br/>
      </w:r>
      <w:r>
        <w:rPr>
          <w:bCs/>
          <w:b/>
        </w:rPr>
        <w:t xml:space="preserve">Email:</w:t>
      </w:r>
      <w:r>
        <w:t xml:space="preserve"> </w:t>
      </w:r>
      <w:r>
        <w:t xml:space="preserve">javlon.faridov@example.com</w:t>
      </w:r>
      <w:r>
        <w:br/>
      </w:r>
      <w:r>
        <w:rPr>
          <w:bCs/>
          <w:b/>
        </w:rPr>
        <w:t xml:space="preserve">Phone:</w:t>
      </w:r>
      <w:r>
        <w:t xml:space="preserve"> </w:t>
      </w:r>
      <w:r>
        <w:t xml:space="preserve">+998 90 123 45 67</w:t>
      </w:r>
      <w:r>
        <w:br/>
      </w:r>
      <w:r>
        <w:rPr>
          <w:bCs/>
          <w:b/>
        </w:rPr>
        <w:t xml:space="preserve">Location:</w:t>
      </w:r>
      <w:r>
        <w:t xml:space="preserve"> </w:t>
      </w:r>
      <w:r>
        <w:t xml:space="preserve">Tashkent, Uzbekistan</w:t>
      </w:r>
    </w:p>
    <w:bookmarkEnd w:id="20"/>
    <w:bookmarkStart w:id="21" w:name="purpose-statement"/>
    <w:p>
      <w:pPr>
        <w:pStyle w:val="Heading2"/>
      </w:pPr>
      <w:r>
        <w:t xml:space="preserve">Purpose Statement</w:t>
      </w:r>
    </w:p>
    <w:p>
      <w:pPr>
        <w:pStyle w:val="FirstParagraph"/>
      </w:pPr>
      <w:r>
        <w:t xml:space="preserve">A dedicated and innovative Electrical Engineer with a strong academic background and practical experience in Uzbekistan Tashkent. Committed to contributing to the advancement of electrical systems, renewable energy solutions, and smart infrastructure development in Tashkent's growing technological landscape. Proficient in both traditional and modern engineering practices, with a focus on delivering sustainable and efficient electrical systems tailored to Uzbekistan's needs.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Tashkent Institute of Irrigation and Agricultural Mechanization Engineers, Uzbekistan</w:t>
      </w:r>
      <w:r>
        <w:br/>
      </w:r>
      <w:r>
        <w:t xml:space="preserve">Graduated: June 2015</w:t>
      </w:r>
      <w:r>
        <w:br/>
      </w:r>
      <w:r>
        <w:t xml:space="preserve">Thesis: "Optimization of Power Distribution Networks in Urban Areas of Tashkent"</w:t>
      </w:r>
    </w:p>
    <w:p>
      <w:pPr>
        <w:numPr>
          <w:ilvl w:val="0"/>
          <w:numId w:val="1001"/>
        </w:numPr>
        <w:pStyle w:val="Compact"/>
      </w:pPr>
      <w:r>
        <w:rPr>
          <w:bCs/>
          <w:b/>
        </w:rPr>
        <w:t xml:space="preserve">Master of Science in Electrical Engineering</w:t>
      </w:r>
      <w:r>
        <w:br/>
      </w:r>
      <w:r>
        <w:t xml:space="preserve">National University of Uzbekistan, Tashkent</w:t>
      </w:r>
      <w:r>
        <w:br/>
      </w:r>
      <w:r>
        <w:t xml:space="preserve">Graduated: June 2018</w:t>
      </w:r>
      <w:r>
        <w:br/>
      </w:r>
      <w:r>
        <w:t xml:space="preserve">Specialization: Power Systems and Renewable Energy Integration</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Tashkent Electric Power Company (TEPCO)</w:t>
      </w:r>
      <w:r>
        <w:br/>
      </w:r>
      <w:r>
        <w:t xml:space="preserve">Tashkent, Uzbekistan</w:t>
      </w:r>
      <w:r>
        <w:br/>
      </w:r>
      <w:r>
        <w:t xml:space="preserve">January 2019 – Present</w:t>
      </w:r>
    </w:p>
    <w:p>
      <w:pPr>
        <w:numPr>
          <w:ilvl w:val="0"/>
          <w:numId w:val="1002"/>
        </w:numPr>
        <w:pStyle w:val="Compact"/>
      </w:pPr>
      <w:r>
        <w:t xml:space="preserve">Lead the design and implementation of smart grid systems in Tashkent, improving energy efficiency by 15%.</w:t>
      </w:r>
    </w:p>
    <w:p>
      <w:pPr>
        <w:numPr>
          <w:ilvl w:val="0"/>
          <w:numId w:val="1002"/>
        </w:numPr>
        <w:pStyle w:val="Compact"/>
      </w:pPr>
      <w:r>
        <w:t xml:space="preserve">Managed a team of 10 engineers to modernize power distribution networks, reducing outages by 20% in urban zones.</w:t>
      </w:r>
    </w:p>
    <w:p>
      <w:pPr>
        <w:numPr>
          <w:ilvl w:val="0"/>
          <w:numId w:val="1002"/>
        </w:numPr>
        <w:pStyle w:val="Compact"/>
      </w:pPr>
      <w:r>
        <w:t xml:space="preserve">Collaborated with local government agencies in Tashkent to integrate solar energy solutions into the national grid, supporting Uzbekistan's renewable energy goals.</w:t>
      </w:r>
    </w:p>
    <w:p>
      <w:pPr>
        <w:numPr>
          <w:ilvl w:val="0"/>
          <w:numId w:val="1002"/>
        </w:numPr>
        <w:pStyle w:val="Compact"/>
      </w:pPr>
      <w:r>
        <w:t xml:space="preserve">Conducted technical audits of electrical infrastructure across Tashkent, identifying critical upgrades for safety and compliance with international standards.</w:t>
      </w:r>
    </w:p>
    <w:bookmarkEnd w:id="23"/>
    <w:bookmarkStart w:id="24" w:name="electrical-engineer"/>
    <w:p>
      <w:pPr>
        <w:pStyle w:val="Heading3"/>
      </w:pPr>
      <w:r>
        <w:t xml:space="preserve">Electrical Engineer</w:t>
      </w:r>
    </w:p>
    <w:p>
      <w:pPr>
        <w:pStyle w:val="FirstParagraph"/>
      </w:pPr>
      <w:r>
        <w:rPr>
          <w:bCs/>
          <w:b/>
        </w:rPr>
        <w:t xml:space="preserve">Tashkent Engineering Consultancy</w:t>
      </w:r>
      <w:r>
        <w:br/>
      </w:r>
      <w:r>
        <w:t xml:space="preserve">Tashkent, Uzbekistan</w:t>
      </w:r>
      <w:r>
        <w:br/>
      </w:r>
      <w:r>
        <w:t xml:space="preserve">July 2016 – December 2018</w:t>
      </w:r>
    </w:p>
    <w:p>
      <w:pPr>
        <w:numPr>
          <w:ilvl w:val="0"/>
          <w:numId w:val="1003"/>
        </w:numPr>
        <w:pStyle w:val="Compact"/>
      </w:pPr>
      <w:r>
        <w:t xml:space="preserve">Designed electrical systems for residential and commercial projects in Tashkent, ensuring compliance with local regulations.</w:t>
      </w:r>
    </w:p>
    <w:p>
      <w:pPr>
        <w:numPr>
          <w:ilvl w:val="0"/>
          <w:numId w:val="1003"/>
        </w:numPr>
        <w:pStyle w:val="Compact"/>
      </w:pPr>
      <w:r>
        <w:t xml:space="preserve">Provided technical support during the installation of high-voltage transmission lines across Tashkent's industrial zones.</w:t>
      </w:r>
    </w:p>
    <w:p>
      <w:pPr>
        <w:numPr>
          <w:ilvl w:val="0"/>
          <w:numId w:val="1003"/>
        </w:numPr>
        <w:pStyle w:val="Compact"/>
      </w:pPr>
      <w:r>
        <w:t xml:space="preserve">Developed energy-saving plans for manufacturing facilities, resulting in a 10% reduction in electricity consumption for clients.</w:t>
      </w:r>
    </w:p>
    <w:p>
      <w:pPr>
        <w:numPr>
          <w:ilvl w:val="0"/>
          <w:numId w:val="1003"/>
        </w:numPr>
        <w:pStyle w:val="Compact"/>
      </w:pPr>
      <w:r>
        <w:t xml:space="preserve">Participated in workshops organized by the Uzbekistan Electrical Engineers Association to share knowledge on emerging technologies in Tashkent.</w:t>
      </w:r>
    </w:p>
    <w:bookmarkEnd w:id="24"/>
    <w:bookmarkStart w:id="25" w:name="internship"/>
    <w:p>
      <w:pPr>
        <w:pStyle w:val="Heading3"/>
      </w:pPr>
      <w:r>
        <w:t xml:space="preserve">Internship</w:t>
      </w:r>
    </w:p>
    <w:p>
      <w:pPr>
        <w:pStyle w:val="FirstParagraph"/>
      </w:pPr>
      <w:r>
        <w:rPr>
          <w:bCs/>
          <w:b/>
        </w:rPr>
        <w:t xml:space="preserve">Tashkent Power Plant No. 5</w:t>
      </w:r>
      <w:r>
        <w:br/>
      </w:r>
      <w:r>
        <w:t xml:space="preserve">Tashkent, Uzbekistan</w:t>
      </w:r>
      <w:r>
        <w:br/>
      </w:r>
      <w:r>
        <w:t xml:space="preserve">June 2014 – August 2014</w:t>
      </w:r>
    </w:p>
    <w:p>
      <w:pPr>
        <w:numPr>
          <w:ilvl w:val="0"/>
          <w:numId w:val="1004"/>
        </w:numPr>
        <w:pStyle w:val="Compact"/>
      </w:pPr>
      <w:r>
        <w:t xml:space="preserve">Gained hands-on experience in power generation and distribution processes.</w:t>
      </w:r>
    </w:p>
    <w:p>
      <w:pPr>
        <w:numPr>
          <w:ilvl w:val="0"/>
          <w:numId w:val="1004"/>
        </w:numPr>
        <w:pStyle w:val="Compact"/>
      </w:pPr>
      <w:r>
        <w:t xml:space="preserve">Assisted in the maintenance of transformers and circuit breakers, ensuring operational reliability.</w:t>
      </w:r>
    </w:p>
    <w:p>
      <w:pPr>
        <w:numPr>
          <w:ilvl w:val="0"/>
          <w:numId w:val="1004"/>
        </w:numPr>
        <w:pStyle w:val="Compact"/>
      </w:pPr>
      <w:r>
        <w:t xml:space="preserve">Prepared technical reports on energy consumption patterns in Tashkent's industrial sectors.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MATLAB/Simulink, ETAP, PSCAD, SolidWorks</w:t>
      </w:r>
    </w:p>
    <w:p>
      <w:pPr>
        <w:numPr>
          <w:ilvl w:val="0"/>
          <w:numId w:val="1005"/>
        </w:numPr>
        <w:pStyle w:val="Compact"/>
      </w:pPr>
      <w:r>
        <w:rPr>
          <w:bCs/>
          <w:b/>
        </w:rPr>
        <w:t xml:space="preserve">Programming:</w:t>
      </w:r>
      <w:r>
        <w:t xml:space="preserve"> </w:t>
      </w:r>
      <w:r>
        <w:t xml:space="preserve">Python (data analysis), C/C++ (embedded systems)</w:t>
      </w:r>
    </w:p>
    <w:p>
      <w:pPr>
        <w:numPr>
          <w:ilvl w:val="0"/>
          <w:numId w:val="1005"/>
        </w:numPr>
        <w:pStyle w:val="Compact"/>
      </w:pPr>
      <w:r>
        <w:rPr>
          <w:bCs/>
          <w:b/>
        </w:rPr>
        <w:t xml:space="preserve">Languages:</w:t>
      </w:r>
      <w:r>
        <w:t xml:space="preserve"> </w:t>
      </w:r>
      <w:r>
        <w:t xml:space="preserve">Uzbek (native), Russian (fluent), English (professional)</w:t>
      </w:r>
    </w:p>
    <w:p>
      <w:pPr>
        <w:numPr>
          <w:ilvl w:val="0"/>
          <w:numId w:val="1005"/>
        </w:numPr>
        <w:pStyle w:val="Compact"/>
      </w:pPr>
      <w:r>
        <w:rPr>
          <w:bCs/>
          <w:b/>
        </w:rPr>
        <w:t xml:space="preserve">Certifications:</w:t>
      </w:r>
      <w:r>
        <w:t xml:space="preserve"> </w:t>
      </w:r>
      <w:r>
        <w:t xml:space="preserve">Professional Engineer License in Uzbekistan, ISO 50001 Energy Management, Siemens PLC Programming</w:t>
      </w:r>
    </w:p>
    <w:bookmarkEnd w:id="27"/>
    <w:bookmarkStart w:id="31" w:name="projects-in-tashkent"/>
    <w:p>
      <w:pPr>
        <w:pStyle w:val="Heading2"/>
      </w:pPr>
      <w:r>
        <w:t xml:space="preserve">Projects in Tashkent</w:t>
      </w:r>
    </w:p>
    <w:bookmarkStart w:id="28" w:name="smart-grid-pilot-project-2021"/>
    <w:p>
      <w:pPr>
        <w:pStyle w:val="Heading3"/>
      </w:pPr>
      <w:r>
        <w:t xml:space="preserve">Smart Grid Pilot Project (2021)</w:t>
      </w:r>
    </w:p>
    <w:p>
      <w:pPr>
        <w:pStyle w:val="FirstParagraph"/>
      </w:pPr>
      <w:r>
        <w:rPr>
          <w:bCs/>
          <w:b/>
        </w:rPr>
        <w:t xml:space="preserve">Description:</w:t>
      </w:r>
      <w:r>
        <w:t xml:space="preserve"> </w:t>
      </w:r>
      <w:r>
        <w:t xml:space="preserve">Implemented a smart grid system in the Kibray district of Tashkent, integrating IoT-based monitoring to reduce energy loss and enhance real-time data analysis.</w:t>
      </w:r>
    </w:p>
    <w:bookmarkEnd w:id="28"/>
    <w:bookmarkStart w:id="29" w:name="solar-power-integration-2020"/>
    <w:p>
      <w:pPr>
        <w:pStyle w:val="Heading3"/>
      </w:pPr>
      <w:r>
        <w:t xml:space="preserve">Solar Power Integration (2020)</w:t>
      </w:r>
    </w:p>
    <w:p>
      <w:pPr>
        <w:pStyle w:val="FirstParagraph"/>
      </w:pPr>
      <w:r>
        <w:rPr>
          <w:bCs/>
          <w:b/>
        </w:rPr>
        <w:t xml:space="preserve">Description:</w:t>
      </w:r>
      <w:r>
        <w:t xml:space="preserve"> </w:t>
      </w:r>
      <w:r>
        <w:t xml:space="preserve">Collaborated with the Uzbekistan Renewable Energy Agency to design a 10 MW solar farm near Tashkent, supplying clean energy to 5,000 households.</w:t>
      </w:r>
    </w:p>
    <w:bookmarkEnd w:id="29"/>
    <w:bookmarkStart w:id="30" w:name="industrial-automation-upgrade"/>
    <w:p>
      <w:pPr>
        <w:pStyle w:val="Heading3"/>
      </w:pPr>
      <w:r>
        <w:t xml:space="preserve">Industrial Automation Upgrade</w:t>
      </w:r>
    </w:p>
    <w:p>
      <w:pPr>
        <w:pStyle w:val="FirstParagraph"/>
      </w:pPr>
      <w:r>
        <w:rPr>
          <w:bCs/>
          <w:b/>
        </w:rPr>
        <w:t xml:space="preserve">Description:</w:t>
      </w:r>
      <w:r>
        <w:t xml:space="preserve"> </w:t>
      </w:r>
      <w:r>
        <w:t xml:space="preserve">Redesigned automation systems for a textile factory in Tashkent, increasing production efficiency by 25% and reducing energy costs.</w:t>
      </w:r>
    </w:p>
    <w:bookmarkEnd w:id="30"/>
    <w:bookmarkEnd w:id="31"/>
    <w:bookmarkStart w:id="32" w:name="certifications-training"/>
    <w:p>
      <w:pPr>
        <w:pStyle w:val="Heading2"/>
      </w:pPr>
      <w:r>
        <w:t xml:space="preserve">Certifications &amp; Training</w:t>
      </w:r>
    </w:p>
    <w:p>
      <w:pPr>
        <w:numPr>
          <w:ilvl w:val="0"/>
          <w:numId w:val="1006"/>
        </w:numPr>
        <w:pStyle w:val="Compact"/>
      </w:pPr>
      <w:r>
        <w:t xml:space="preserve">International Electrotechnical Commission (IEC) Standards for Electrical Systems</w:t>
      </w:r>
    </w:p>
    <w:p>
      <w:pPr>
        <w:numPr>
          <w:ilvl w:val="0"/>
          <w:numId w:val="1006"/>
        </w:numPr>
        <w:pStyle w:val="Compact"/>
      </w:pPr>
      <w:r>
        <w:t xml:space="preserve">Energy Efficiency Auditing Course (Uzbekistan Energy Agency, 2019)</w:t>
      </w:r>
    </w:p>
    <w:p>
      <w:pPr>
        <w:numPr>
          <w:ilvl w:val="0"/>
          <w:numId w:val="1006"/>
        </w:numPr>
        <w:pStyle w:val="Compact"/>
      </w:pPr>
      <w:r>
        <w:t xml:space="preserve">Siemens PLC and SCADA Training (Tashkent Technical University, 2017)</w:t>
      </w:r>
    </w:p>
    <w:bookmarkEnd w:id="32"/>
    <w:bookmarkStart w:id="33" w:name="professional-memberships"/>
    <w:p>
      <w:pPr>
        <w:pStyle w:val="Heading2"/>
      </w:pPr>
      <w:r>
        <w:t xml:space="preserve">Professional Memberships</w:t>
      </w:r>
    </w:p>
    <w:p>
      <w:pPr>
        <w:numPr>
          <w:ilvl w:val="0"/>
          <w:numId w:val="1007"/>
        </w:numPr>
        <w:pStyle w:val="Compact"/>
      </w:pPr>
      <w:r>
        <w:t xml:space="preserve">Member, Uzbekistan Electrical Engineers Association (UEA), since 2016</w:t>
      </w:r>
    </w:p>
    <w:p>
      <w:pPr>
        <w:numPr>
          <w:ilvl w:val="0"/>
          <w:numId w:val="1007"/>
        </w:numPr>
        <w:pStyle w:val="Compact"/>
      </w:pPr>
      <w:r>
        <w:t xml:space="preserve">Member, IEEE (Institute of Electrical and Electronics Engineers), since 2018</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Tashkent's "Light for All" initiative, providing electricity access to rural communities through microgrid solutions.</w:t>
      </w:r>
    </w:p>
    <w:p>
      <w:pPr>
        <w:pStyle w:val="BodyText"/>
      </w:pPr>
      <w:r>
        <w:rPr>
          <w:bCs/>
          <w:b/>
        </w:rPr>
        <w:t xml:space="preserve">Publications:</w:t>
      </w:r>
    </w:p>
    <w:p>
      <w:pPr>
        <w:numPr>
          <w:ilvl w:val="0"/>
          <w:numId w:val="1008"/>
        </w:numPr>
        <w:pStyle w:val="Compact"/>
      </w:pPr>
      <w:r>
        <w:t xml:space="preserve">"Renewable Energy Integration in Uzbekistan's Grid: Challenges and Solutions," Journal of Central Asian Engineering, 2021.</w:t>
      </w:r>
    </w:p>
    <w:p>
      <w:pPr>
        <w:numPr>
          <w:ilvl w:val="0"/>
          <w:numId w:val="1008"/>
        </w:numPr>
        <w:pStyle w:val="Compact"/>
      </w:pPr>
      <w:r>
        <w:t xml:space="preserve">"Smart Grid Development in Tashkent: A Case Study," International Conference on Electrical Engineering, 2020.</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javlon.faridov@example.com</w:t>
      </w:r>
      <w:r>
        <w:br/>
      </w:r>
      <w:r>
        <w:rPr>
          <w:bCs/>
          <w:b/>
        </w:rPr>
        <w:t xml:space="preserve">Phone:</w:t>
      </w:r>
      <w:r>
        <w:t xml:space="preserve"> </w:t>
      </w:r>
      <w:r>
        <w:t xml:space="preserve">+998 90 123 45 67</w:t>
      </w:r>
      <w:r>
        <w:br/>
      </w:r>
      <w:r>
        <w:rPr>
          <w:bCs/>
          <w:b/>
        </w:rPr>
        <w:t xml:space="preserve">Address:</w:t>
      </w:r>
      <w:r>
        <w:t xml:space="preserve"> </w:t>
      </w:r>
      <w:r>
        <w:t xml:space="preserve">Tashkent, Uzbekistan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Uzbekistan Tashkent</dc:title>
  <dc:creator/>
  <dc:language>en</dc:language>
  <cp:keywords/>
  <dcterms:created xsi:type="dcterms:W3CDTF">2025-12-02T22:05:06Z</dcterms:created>
  <dcterms:modified xsi:type="dcterms:W3CDTF">2025-12-02T22:05:06Z</dcterms:modified>
</cp:coreProperties>
</file>

<file path=docProps/custom.xml><?xml version="1.0" encoding="utf-8"?>
<Properties xmlns="http://schemas.openxmlformats.org/officeDocument/2006/custom-properties" xmlns:vt="http://schemas.openxmlformats.org/officeDocument/2006/docPropsVTypes"/>
</file>