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35"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Johannes Müller</w:t>
      </w:r>
      <w:r>
        <w:br/>
      </w:r>
      <w:r>
        <w:rPr>
          <w:bCs/>
          <w:b/>
        </w:rPr>
        <w:t xml:space="preserve">Address:</w:t>
      </w:r>
      <w:r>
        <w:t xml:space="preserve"> </w:t>
      </w:r>
      <w:r>
        <w:t xml:space="preserve">Frankfurter Straße 45, 60329 Frankfurt am Main, Germany</w:t>
      </w:r>
      <w:r>
        <w:br/>
      </w:r>
      <w:r>
        <w:rPr>
          <w:bCs/>
          <w:b/>
        </w:rPr>
        <w:t xml:space="preserve">Email:</w:t>
      </w:r>
      <w:r>
        <w:t xml:space="preserve"> </w:t>
      </w:r>
      <w:r>
        <w:t xml:space="preserve">johannes.mueller@example.com</w:t>
      </w:r>
      <w:r>
        <w:br/>
      </w:r>
      <w:r>
        <w:rPr>
          <w:bCs/>
          <w:b/>
        </w:rPr>
        <w:t xml:space="preserve">Phone:</w:t>
      </w:r>
      <w:r>
        <w:t xml:space="preserve"> </w:t>
      </w:r>
      <w:r>
        <w:t xml:space="preserve">+49 157 12345678</w:t>
      </w:r>
      <w:r>
        <w:br/>
      </w:r>
      <w:r>
        <w:rPr>
          <w:bCs/>
          <w:b/>
        </w:rPr>
        <w:t xml:space="preserve">LinkedIn:</w:t>
      </w:r>
      <w:r>
        <w:t xml:space="preserve"> </w:t>
      </w:r>
      <w:r>
        <w:t xml:space="preserve">linkedin.com/in/johannesmueller-elec</w:t>
      </w:r>
    </w:p>
    <w:bookmarkEnd w:id="20"/>
    <w:bookmarkStart w:id="21" w:name="professional-summary"/>
    <w:p>
      <w:pPr>
        <w:pStyle w:val="Heading2"/>
      </w:pPr>
      <w:r>
        <w:t xml:space="preserve">Professional Summary</w:t>
      </w:r>
    </w:p>
    <w:p>
      <w:pPr>
        <w:pStyle w:val="FirstParagraph"/>
      </w:pPr>
      <w:r>
        <w:t xml:space="preserve">A dedicated and innovative Electronics Engineer with over 8 years of experience in designing, developing, and optimizing electronic systems for industrial and consumer applications. Specializing in analog and digital circuit design, embedded systems, and automation technologies. Proven expertise in working within the dynamic tech landscape of Germany Frankfurt, where I have contributed to projects aligned with the region's emphasis on precision engineering, sustainability, and digital transformation. Aiming to leverage my technical skills and industry knowledge to support cutting-edge innovations in Germany's electronics sector.</w:t>
      </w:r>
    </w:p>
    <w:bookmarkEnd w:id="21"/>
    <w:bookmarkStart w:id="25" w:name="work-experience"/>
    <w:p>
      <w:pPr>
        <w:pStyle w:val="Heading2"/>
      </w:pPr>
      <w:r>
        <w:t xml:space="preserve">Work Experience</w:t>
      </w:r>
    </w:p>
    <w:bookmarkStart w:id="22" w:name="senior-electronics-engineer"/>
    <w:p>
      <w:pPr>
        <w:pStyle w:val="Heading3"/>
      </w:pPr>
      <w:r>
        <w:t xml:space="preserve">Senior Electronics Engineer</w:t>
      </w:r>
    </w:p>
    <w:p>
      <w:pPr>
        <w:pStyle w:val="FirstParagraph"/>
      </w:pPr>
      <w:r>
        <w:rPr>
          <w:bCs/>
          <w:b/>
        </w:rPr>
        <w:t xml:space="preserve">Konrad &amp; Sons GmbH, Frankfurt am Main</w:t>
      </w:r>
      <w:r>
        <w:br/>
      </w:r>
      <w:r>
        <w:t xml:space="preserve">April 2019 – Present</w:t>
      </w:r>
      <w:r>
        <w:br/>
      </w:r>
      <w:r>
        <w:t xml:space="preserve">- Led the design and development of high-precision industrial sensors for automotive and energy sectors.</w:t>
      </w:r>
      <w:r>
        <w:br/>
      </w:r>
      <w:r>
        <w:t xml:space="preserve">- Collaborated with cross-functional teams to integrate IoT-enabled solutions into existing systems, enhancing efficiency in Germany's manufacturing landscape.</w:t>
      </w:r>
      <w:r>
        <w:br/>
      </w:r>
      <w:r>
        <w:t xml:space="preserve">- Supervised PCB layout and prototyping processes, ensuring compliance with German quality standards (e.g., DIN EN ISO 9001).</w:t>
      </w:r>
      <w:r>
        <w:br/>
      </w:r>
      <w:r>
        <w:t xml:space="preserve">- Delivered cost-effective solutions for clients in Frankfurt and surrounding regions, contributing to a 25% increase in project ROI.</w:t>
      </w:r>
    </w:p>
    <w:bookmarkEnd w:id="22"/>
    <w:bookmarkStart w:id="23" w:name="electronics-engineer"/>
    <w:p>
      <w:pPr>
        <w:pStyle w:val="Heading3"/>
      </w:pPr>
      <w:r>
        <w:t xml:space="preserve">Electronics Engineer</w:t>
      </w:r>
    </w:p>
    <w:p>
      <w:pPr>
        <w:pStyle w:val="FirstParagraph"/>
      </w:pPr>
      <w:r>
        <w:rPr>
          <w:bCs/>
          <w:b/>
        </w:rPr>
        <w:t xml:space="preserve">Siemens AG, Frankfurt am Main</w:t>
      </w:r>
      <w:r>
        <w:br/>
      </w:r>
      <w:r>
        <w:t xml:space="preserve">June 2016 – March 2019</w:t>
      </w:r>
      <w:r>
        <w:br/>
      </w:r>
      <w:r>
        <w:t xml:space="preserve">- Designed and tested power electronics systems for renewable energy applications, aligning with Germany's focus on green technology.</w:t>
      </w:r>
      <w:r>
        <w:br/>
      </w:r>
      <w:r>
        <w:t xml:space="preserve">- Assisted in the development of smart grid technologies, supporting Frankfurt's vision as a hub for sustainable infrastructure.</w:t>
      </w:r>
      <w:r>
        <w:br/>
      </w:r>
      <w:r>
        <w:t xml:space="preserve">- Conducted failure analysis and implemented corrective actions to improve product reliability, reducing downtime by 15%.</w:t>
      </w:r>
    </w:p>
    <w:bookmarkEnd w:id="23"/>
    <w:bookmarkStart w:id="24" w:name="junior-electronics-engineer"/>
    <w:p>
      <w:pPr>
        <w:pStyle w:val="Heading3"/>
      </w:pPr>
      <w:r>
        <w:t xml:space="preserve">Junior Electronics Engineer</w:t>
      </w:r>
    </w:p>
    <w:p>
      <w:pPr>
        <w:pStyle w:val="FirstParagraph"/>
      </w:pPr>
      <w:r>
        <w:rPr>
          <w:bCs/>
          <w:b/>
        </w:rPr>
        <w:t xml:space="preserve">Hochschule Frankfurt am Main (Internship)</w:t>
      </w:r>
      <w:r>
        <w:br/>
      </w:r>
      <w:r>
        <w:t xml:space="preserve">January 2015 – June 2015</w:t>
      </w:r>
      <w:r>
        <w:br/>
      </w:r>
      <w:r>
        <w:t xml:space="preserve">- Supported research projects in embedded systems and wireless communication, contributing to academic publications.</w:t>
      </w:r>
      <w:r>
        <w:br/>
      </w:r>
      <w:r>
        <w:t xml:space="preserve">- Assisted in the calibration of measurement devices for industrial automation applications.</w:t>
      </w:r>
    </w:p>
    <w:bookmarkEnd w:id="24"/>
    <w:bookmarkEnd w:id="25"/>
    <w:bookmarkStart w:id="28" w:name="education"/>
    <w:p>
      <w:pPr>
        <w:pStyle w:val="Heading2"/>
      </w:pPr>
      <w:r>
        <w:t xml:space="preserve">Education</w:t>
      </w:r>
    </w:p>
    <w:bookmarkStart w:id="26" w:name="msc-in-electronics-engineering"/>
    <w:p>
      <w:pPr>
        <w:pStyle w:val="Heading3"/>
      </w:pPr>
      <w:r>
        <w:t xml:space="preserve">MSc in Electronics Engineering</w:t>
      </w:r>
    </w:p>
    <w:p>
      <w:pPr>
        <w:pStyle w:val="FirstParagraph"/>
      </w:pPr>
      <w:r>
        <w:rPr>
          <w:bCs/>
          <w:b/>
        </w:rPr>
        <w:t xml:space="preserve">Hochschule Frankfurt am Main, Germany</w:t>
      </w:r>
      <w:r>
        <w:br/>
      </w:r>
      <w:r>
        <w:t xml:space="preserve">September 2012 – June 2015</w:t>
      </w:r>
      <w:r>
        <w:br/>
      </w:r>
      <w:r>
        <w:t xml:space="preserve">- Thesis: "Optimization of Power Supply Units for High-Reliability Industrial Applications"</w:t>
      </w:r>
      <w:r>
        <w:br/>
      </w:r>
      <w:r>
        <w:t xml:space="preserve">- Relevant coursework: Analog Circuit Design, Embedded Systems, RF Engineering.</w:t>
      </w:r>
    </w:p>
    <w:bookmarkEnd w:id="26"/>
    <w:bookmarkStart w:id="27" w:name="Xce9c6a4380d90378af012845a31e48166f0274b"/>
    <w:p>
      <w:pPr>
        <w:pStyle w:val="Heading3"/>
      </w:pPr>
      <w:r>
        <w:t xml:space="preserve">BSc in Electrical and Electronics Engineering</w:t>
      </w:r>
    </w:p>
    <w:p>
      <w:pPr>
        <w:pStyle w:val="FirstParagraph"/>
      </w:pPr>
      <w:r>
        <w:rPr>
          <w:bCs/>
          <w:b/>
        </w:rPr>
        <w:t xml:space="preserve">Technische Universität Darmstadt, Germany</w:t>
      </w:r>
      <w:r>
        <w:br/>
      </w:r>
      <w:r>
        <w:t xml:space="preserve">September 2009 – June 2012</w:t>
      </w:r>
      <w:r>
        <w:br/>
      </w:r>
      <w:r>
        <w:t xml:space="preserve">- Graduated with honors, focusing on digital signal processing and microcontroller applications.</w:t>
      </w:r>
    </w:p>
    <w:bookmarkEnd w:id="27"/>
    <w:bookmarkEnd w:id="28"/>
    <w:bookmarkStart w:id="29" w:name="technical-skills"/>
    <w:p>
      <w:pPr>
        <w:pStyle w:val="Heading2"/>
      </w:pPr>
      <w:r>
        <w:t xml:space="preserve">Technical Skills</w:t>
      </w:r>
    </w:p>
    <w:p>
      <w:pPr>
        <w:numPr>
          <w:ilvl w:val="0"/>
          <w:numId w:val="1001"/>
        </w:numPr>
        <w:pStyle w:val="Compact"/>
      </w:pPr>
      <w:r>
        <w:t xml:space="preserve">Software: MATLAB, Altium Designer, CADENCE, Python (for automation), C/C++ (embedded systems)</w:t>
      </w:r>
    </w:p>
    <w:p>
      <w:pPr>
        <w:numPr>
          <w:ilvl w:val="0"/>
          <w:numId w:val="1001"/>
        </w:numPr>
        <w:pStyle w:val="Compact"/>
      </w:pPr>
      <w:r>
        <w:t xml:space="preserve">Hardware: PCB Design, SMD Soldering, Oscilloscopes, Logic Analyzers</w:t>
      </w:r>
    </w:p>
    <w:p>
      <w:pPr>
        <w:numPr>
          <w:ilvl w:val="0"/>
          <w:numId w:val="1001"/>
        </w:numPr>
        <w:pStyle w:val="Compact"/>
      </w:pPr>
      <w:r>
        <w:t xml:space="preserve">Industries: Automotive Electronics, Industrial Automation, Renewable Energy Systems</w:t>
      </w:r>
    </w:p>
    <w:p>
      <w:pPr>
        <w:numPr>
          <w:ilvl w:val="0"/>
          <w:numId w:val="1001"/>
        </w:numPr>
        <w:pStyle w:val="Compact"/>
      </w:pPr>
      <w:r>
        <w:t xml:space="preserve">Standards: IEC 60950-1 (Safety), ISO 13485 (Medical Devices), RoHS Compliance</w:t>
      </w:r>
    </w:p>
    <w:bookmarkEnd w:id="29"/>
    <w:bookmarkStart w:id="30" w:name="certifications-courses"/>
    <w:p>
      <w:pPr>
        <w:pStyle w:val="Heading2"/>
      </w:pPr>
      <w:r>
        <w:t xml:space="preserve">Certifications &amp; Courses</w:t>
      </w:r>
    </w:p>
    <w:p>
      <w:pPr>
        <w:pStyle w:val="FirstParagraph"/>
      </w:pPr>
      <w:r>
        <w:rPr>
          <w:bCs/>
          <w:b/>
        </w:rPr>
        <w:t xml:space="preserve">CE Marking Compliance for Electronic Products</w:t>
      </w:r>
      <w:r>
        <w:t xml:space="preserve"> </w:t>
      </w:r>
      <w:r>
        <w:t xml:space="preserve">– TÜV Rheinland, Germany (2021)</w:t>
      </w:r>
      <w:r>
        <w:br/>
      </w:r>
      <w:r>
        <w:rPr>
          <w:bCs/>
          <w:b/>
        </w:rPr>
        <w:t xml:space="preserve">Advanced Embedded Systems Programming</w:t>
      </w:r>
      <w:r>
        <w:t xml:space="preserve"> </w:t>
      </w:r>
      <w:r>
        <w:t xml:space="preserve">– Udemy, Online (2018)</w:t>
      </w:r>
      <w:r>
        <w:br/>
      </w:r>
      <w:r>
        <w:rPr>
          <w:bCs/>
          <w:b/>
        </w:rPr>
        <w:t xml:space="preserve">Sustainable Electronics Design</w:t>
      </w:r>
      <w:r>
        <w:t xml:space="preserve"> </w:t>
      </w:r>
      <w:r>
        <w:t xml:space="preserve">– Fraunhofer Institute, Germany (2017)</w:t>
      </w:r>
    </w:p>
    <w:bookmarkEnd w:id="30"/>
    <w:bookmarkStart w:id="31" w:name="languages-soft-skills"/>
    <w:p>
      <w:pPr>
        <w:pStyle w:val="Heading2"/>
      </w:pPr>
      <w:r>
        <w:t xml:space="preserve">Languages &amp; Soft Skills</w:t>
      </w:r>
    </w:p>
    <w:p>
      <w:pPr>
        <w:pStyle w:val="FirstParagraph"/>
      </w:pPr>
      <w:r>
        <w:rPr>
          <w:bCs/>
          <w:b/>
        </w:rPr>
        <w:t xml:space="preserve">German:</w:t>
      </w:r>
      <w:r>
        <w:t xml:space="preserve"> </w:t>
      </w:r>
      <w:r>
        <w:t xml:space="preserve">Native proficiency</w:t>
      </w:r>
      <w:r>
        <w:br/>
      </w:r>
      <w:r>
        <w:rPr>
          <w:bCs/>
          <w:b/>
        </w:rPr>
        <w:t xml:space="preserve">English:</w:t>
      </w:r>
      <w:r>
        <w:t xml:space="preserve"> </w:t>
      </w:r>
      <w:r>
        <w:t xml:space="preserve">Advanced (IELTS 7.5)</w:t>
      </w:r>
      <w:r>
        <w:br/>
      </w:r>
      <w:r>
        <w:rPr>
          <w:bCs/>
          <w:b/>
        </w:rPr>
        <w:t xml:space="preserve">French:</w:t>
      </w:r>
      <w:r>
        <w:t xml:space="preserve"> </w:t>
      </w:r>
      <w:r>
        <w:t xml:space="preserve">Intermediate</w:t>
      </w:r>
    </w:p>
    <w:p>
      <w:pPr>
        <w:pStyle w:val="BodyText"/>
      </w:pPr>
      <w:r>
        <w:rPr>
          <w:bCs/>
          <w:b/>
        </w:rPr>
        <w:t xml:space="preserve">Soft Skills:</w:t>
      </w:r>
    </w:p>
    <w:p>
      <w:pPr>
        <w:numPr>
          <w:ilvl w:val="0"/>
          <w:numId w:val="1002"/>
        </w:numPr>
        <w:pStyle w:val="Compact"/>
      </w:pPr>
      <w:r>
        <w:t xml:space="preserve">Cross-cultural teamwork in multinational environments</w:t>
      </w:r>
    </w:p>
    <w:p>
      <w:pPr>
        <w:numPr>
          <w:ilvl w:val="0"/>
          <w:numId w:val="1002"/>
        </w:numPr>
        <w:pStyle w:val="Compact"/>
      </w:pPr>
      <w:r>
        <w:t xml:space="preserve">Firmware and hardware troubleshooting</w:t>
      </w:r>
    </w:p>
    <w:p>
      <w:pPr>
        <w:numPr>
          <w:ilvl w:val="0"/>
          <w:numId w:val="1002"/>
        </w:numPr>
        <w:pStyle w:val="Compact"/>
      </w:pPr>
      <w:r>
        <w:t xml:space="preserve">Project management using Agile methodologies</w:t>
      </w:r>
    </w:p>
    <w:bookmarkEnd w:id="31"/>
    <w:bookmarkStart w:id="32" w:name="projects-achievements"/>
    <w:p>
      <w:pPr>
        <w:pStyle w:val="Heading2"/>
      </w:pPr>
      <w:r>
        <w:t xml:space="preserve">Projects &amp; Achievements</w:t>
      </w:r>
    </w:p>
    <w:p>
      <w:pPr>
        <w:pStyle w:val="FirstParagraph"/>
      </w:pPr>
      <w:r>
        <w:rPr>
          <w:bCs/>
          <w:b/>
        </w:rPr>
        <w:t xml:space="preserve">Smart Sensor Network for Frankfurt Smart City Initiative (2021)</w:t>
      </w:r>
      <w:r>
        <w:br/>
      </w:r>
      <w:r>
        <w:t xml:space="preserve">- Designed a wireless sensor network to monitor air quality and traffic in Frankfurt.</w:t>
      </w:r>
      <w:r>
        <w:br/>
      </w:r>
      <w:r>
        <w:t xml:space="preserve">- Integrated data analytics tools for real-time decision-making, contributing to the city's sustainability goals.</w:t>
      </w:r>
    </w:p>
    <w:p>
      <w:pPr>
        <w:pStyle w:val="BodyText"/>
      </w:pPr>
      <w:r>
        <w:rPr>
          <w:bCs/>
          <w:b/>
        </w:rPr>
        <w:t xml:space="preserve">Energy-Efficient Power Supply System for Industrial Clients (2019)</w:t>
      </w:r>
      <w:r>
        <w:br/>
      </w:r>
      <w:r>
        <w:t xml:space="preserve">- Developed a low-loss power supply system reducing energy consumption by 30% in manufacturing plants.</w:t>
      </w:r>
      <w:r>
        <w:br/>
      </w:r>
      <w:r>
        <w:t xml:space="preserve">- Recognized as "Innovation of the Year" by the Frankfurt Engineering Association.</w:t>
      </w:r>
    </w:p>
    <w:bookmarkEnd w:id="32"/>
    <w:bookmarkStart w:id="33" w:name="professional-memberships"/>
    <w:p>
      <w:pPr>
        <w:pStyle w:val="Heading2"/>
      </w:pPr>
      <w:r>
        <w:t xml:space="preserve">Professional Memberships</w:t>
      </w:r>
    </w:p>
    <w:p>
      <w:pPr>
        <w:numPr>
          <w:ilvl w:val="0"/>
          <w:numId w:val="1003"/>
        </w:numPr>
        <w:pStyle w:val="Compact"/>
      </w:pPr>
      <w:r>
        <w:t xml:space="preserve">IEEE (Institute of Electrical and Electronics Engineers)</w:t>
      </w:r>
    </w:p>
    <w:p>
      <w:pPr>
        <w:numPr>
          <w:ilvl w:val="0"/>
          <w:numId w:val="1003"/>
        </w:numPr>
        <w:pStyle w:val="Compact"/>
      </w:pPr>
      <w:r>
        <w:t xml:space="preserve">DGfE (German Society for Electrical Engineering)</w:t>
      </w:r>
    </w:p>
    <w:p>
      <w:pPr>
        <w:numPr>
          <w:ilvl w:val="0"/>
          <w:numId w:val="1003"/>
        </w:numPr>
        <w:pStyle w:val="Compact"/>
      </w:pPr>
      <w:r>
        <w:t xml:space="preserve">Frankfurt Chamber of Commerce and Industry</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Germany Frankfurt</dc:title>
  <dc:creator/>
  <dc:language>en</dc:language>
  <cp:keywords/>
  <dcterms:created xsi:type="dcterms:W3CDTF">2026-04-28T09:42:44Z</dcterms:created>
  <dcterms:modified xsi:type="dcterms:W3CDTF">2026-04-28T09:42:44Z</dcterms:modified>
</cp:coreProperties>
</file>

<file path=docProps/custom.xml><?xml version="1.0" encoding="utf-8"?>
<Properties xmlns="http://schemas.openxmlformats.org/officeDocument/2006/custom-properties" xmlns:vt="http://schemas.openxmlformats.org/officeDocument/2006/docPropsVTypes"/>
</file>