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An accomplished Electronics Engineer with over [X years] of experience in designing, developing, and managing advanced electronic systems. Specializing in analog and digital circuit design, embedded systems, and IoT solutions. Proven track record of delivering innovative engineering solutions tailored to the dynamic needs of Malaysia Kuala Lumpur's technology sector. Adept at collaborating with cross-functional teams to meet project goals while adhering to industry standards. Committed to advancing engineering practices in line with Malaysia's strategic initiatives in smart technology and industrial automation.</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Company:</w:t>
      </w:r>
      <w:r>
        <w:t xml:space="preserve"> </w:t>
      </w:r>
      <w:r>
        <w:t xml:space="preserve">TechNova Solutions Sdn Bhd, Kuala Lumpur, Malaysia</w:t>
      </w:r>
      <w:r>
        <w:br/>
      </w:r>
      <w:r>
        <w:rPr>
          <w:bCs/>
          <w:b/>
        </w:rPr>
        <w:t xml:space="preserve">Duration:</w:t>
      </w:r>
      <w:r>
        <w:t xml:space="preserve"> </w:t>
      </w:r>
      <w:r>
        <w:t xml:space="preserve">January 2019 – Present</w:t>
      </w:r>
    </w:p>
    <w:p>
      <w:pPr>
        <w:numPr>
          <w:ilvl w:val="0"/>
          <w:numId w:val="1001"/>
        </w:numPr>
        <w:pStyle w:val="Compact"/>
      </w:pPr>
      <w:r>
        <w:t xml:space="preserve">Led the design and development of high-frequency communication systems for industrial IoT applications, contributing to a 25% increase in client satisfaction scores.</w:t>
      </w:r>
    </w:p>
    <w:p>
      <w:pPr>
        <w:numPr>
          <w:ilvl w:val="0"/>
          <w:numId w:val="1001"/>
        </w:numPr>
        <w:pStyle w:val="Compact"/>
      </w:pPr>
      <w:r>
        <w:t xml:space="preserve">Collaborated with local manufacturers in Malaysia Kuala Lumpur to optimize production processes using automated testing frameworks, reducing costs by 18%.</w:t>
      </w:r>
    </w:p>
    <w:p>
      <w:pPr>
        <w:numPr>
          <w:ilvl w:val="0"/>
          <w:numId w:val="1001"/>
        </w:numPr>
        <w:pStyle w:val="Compact"/>
      </w:pPr>
      <w:r>
        <w:t xml:space="preserve">Managed a team of 5 engineers on projects for smart city infrastructure, ensuring compliance with IEEE and IEC standards.</w:t>
      </w:r>
    </w:p>
    <w:p>
      <w:pPr>
        <w:numPr>
          <w:ilvl w:val="0"/>
          <w:numId w:val="1001"/>
        </w:numPr>
        <w:pStyle w:val="Compact"/>
      </w:pPr>
      <w:r>
        <w:t xml:space="preserve">Provided technical mentorship to junior engineers, fostering a culture of innovation aligned with Malaysia's Digital Economy Blueprint.</w:t>
      </w:r>
    </w:p>
    <w:bookmarkEnd w:id="22"/>
    <w:bookmarkStart w:id="23" w:name="electronics-engineer"/>
    <w:p>
      <w:pPr>
        <w:pStyle w:val="Heading3"/>
      </w:pPr>
      <w:r>
        <w:t xml:space="preserve">Electronics Engineer</w:t>
      </w:r>
    </w:p>
    <w:p>
      <w:pPr>
        <w:pStyle w:val="FirstParagraph"/>
      </w:pPr>
      <w:r>
        <w:rPr>
          <w:bCs/>
          <w:b/>
        </w:rPr>
        <w:t xml:space="preserve">Company:</w:t>
      </w:r>
      <w:r>
        <w:t xml:space="preserve"> </w:t>
      </w:r>
      <w:r>
        <w:t xml:space="preserve">InfraTech Systems Sdn Bhd, Kuala Lumpur, Malaysia</w:t>
      </w:r>
      <w:r>
        <w:br/>
      </w:r>
      <w:r>
        <w:rPr>
          <w:bCs/>
          <w:b/>
        </w:rPr>
        <w:t xml:space="preserve">Duration:</w:t>
      </w:r>
      <w:r>
        <w:t xml:space="preserve"> </w:t>
      </w:r>
      <w:r>
        <w:t xml:space="preserve">June 2015 – December 2018</w:t>
      </w:r>
    </w:p>
    <w:p>
      <w:pPr>
        <w:numPr>
          <w:ilvl w:val="0"/>
          <w:numId w:val="1002"/>
        </w:numPr>
        <w:pStyle w:val="Compact"/>
      </w:pPr>
      <w:r>
        <w:t xml:space="preserve">Designed and tested analog circuits for renewable energy systems, supporting Malaysia's National Energy Policy goals.</w:t>
      </w:r>
    </w:p>
    <w:p>
      <w:pPr>
        <w:numPr>
          <w:ilvl w:val="0"/>
          <w:numId w:val="1002"/>
        </w:numPr>
        <w:pStyle w:val="Compact"/>
      </w:pPr>
      <w:r>
        <w:t xml:space="preserve">Implemented embedded systems for automated monitoring in industrial settings, improving operational efficiency by 20%.</w:t>
      </w:r>
    </w:p>
    <w:p>
      <w:pPr>
        <w:numPr>
          <w:ilvl w:val="0"/>
          <w:numId w:val="1002"/>
        </w:numPr>
        <w:pStyle w:val="Compact"/>
      </w:pPr>
      <w:r>
        <w:t xml:space="preserve">Partnered with local universities in Kuala Lumpur to conduct research on low-power sensor networks, published in the Malaysian Journal of Electrical Engineering.</w:t>
      </w:r>
    </w:p>
    <w:p>
      <w:pPr>
        <w:numPr>
          <w:ilvl w:val="0"/>
          <w:numId w:val="1002"/>
        </w:numPr>
        <w:pStyle w:val="Compact"/>
      </w:pPr>
      <w:r>
        <w:t xml:space="preserve">Ensured adherence to ISO 9001 standards during product development cycles, enhancing quality assurance processes.</w:t>
      </w:r>
    </w:p>
    <w:bookmarkEnd w:id="23"/>
    <w:bookmarkStart w:id="24" w:name="internship"/>
    <w:p>
      <w:pPr>
        <w:pStyle w:val="Heading3"/>
      </w:pPr>
      <w:r>
        <w:t xml:space="preserve">Internship</w:t>
      </w:r>
    </w:p>
    <w:p>
      <w:pPr>
        <w:pStyle w:val="FirstParagraph"/>
      </w:pPr>
      <w:r>
        <w:rPr>
          <w:bCs/>
          <w:b/>
        </w:rPr>
        <w:t xml:space="preserve">Company:</w:t>
      </w:r>
      <w:r>
        <w:t xml:space="preserve"> </w:t>
      </w:r>
      <w:r>
        <w:t xml:space="preserve">MECO Electronics Sdn Bhd, Kuala Lumpur, Malaysia</w:t>
      </w:r>
      <w:r>
        <w:br/>
      </w:r>
      <w:r>
        <w:rPr>
          <w:bCs/>
          <w:b/>
        </w:rPr>
        <w:t xml:space="preserve">Duration:</w:t>
      </w:r>
      <w:r>
        <w:t xml:space="preserve"> </w:t>
      </w:r>
      <w:r>
        <w:t xml:space="preserve">July 2014 – December 2014</w:t>
      </w:r>
    </w:p>
    <w:p>
      <w:pPr>
        <w:numPr>
          <w:ilvl w:val="0"/>
          <w:numId w:val="1003"/>
        </w:numPr>
        <w:pStyle w:val="Compact"/>
      </w:pPr>
      <w:r>
        <w:t xml:space="preserve">Gained hands-on experience in PCB layout design and circuit simulation using Altium Designer and SPICE tools.</w:t>
      </w:r>
    </w:p>
    <w:bookmarkEnd w:id="24"/>
    <w:bookmarkEnd w:id="25"/>
    <w:bookmarkStart w:id="27" w:name="education"/>
    <w:p>
      <w:pPr>
        <w:pStyle w:val="Heading2"/>
      </w:pPr>
      <w:r>
        <w:t xml:space="preserve">Education</w:t>
      </w:r>
    </w:p>
    <w:bookmarkStart w:id="26" w:name="X08c4f44084101ae87469a70bea9df077eabd33a"/>
    <w:p>
      <w:pPr>
        <w:pStyle w:val="Heading3"/>
      </w:pPr>
      <w:r>
        <w:t xml:space="preserve">Bachelor of Engineering (Hons) in Electronics Engineering</w:t>
      </w:r>
    </w:p>
    <w:p>
      <w:pPr>
        <w:pStyle w:val="FirstParagraph"/>
      </w:pPr>
      <w:r>
        <w:rPr>
          <w:bCs/>
          <w:b/>
        </w:rPr>
        <w:t xml:space="preserve">University:</w:t>
      </w:r>
      <w:r>
        <w:t xml:space="preserve"> </w:t>
      </w:r>
      <w:r>
        <w:t xml:space="preserve">Universiti Teknologi Malaysia (UTM), Kuala Lumpur, Malaysia</w:t>
      </w:r>
      <w:r>
        <w:br/>
      </w:r>
      <w:r>
        <w:rPr>
          <w:bCs/>
          <w:b/>
        </w:rPr>
        <w:t xml:space="preserve">Graduation Date:</w:t>
      </w:r>
      <w:r>
        <w:t xml:space="preserve"> </w:t>
      </w:r>
      <w:r>
        <w:t xml:space="preserve">June 2014</w:t>
      </w:r>
      <w:r>
        <w:br/>
      </w:r>
      <w:r>
        <w:rPr>
          <w:bCs/>
          <w:b/>
        </w:rPr>
        <w:t xml:space="preserve">GPA:</w:t>
      </w:r>
      <w:r>
        <w:t xml:space="preserve"> </w:t>
      </w:r>
      <w:r>
        <w:t xml:space="preserve">3.8/4.0</w:t>
      </w:r>
    </w:p>
    <w:p>
      <w:pPr>
        <w:numPr>
          <w:ilvl w:val="0"/>
          <w:numId w:val="1004"/>
        </w:numPr>
        <w:pStyle w:val="Compact"/>
      </w:pPr>
      <w:r>
        <w:t xml:space="preserve">Courses: Digital Signal Processing, Microcontroller Systems, RF Circuit Design.</w:t>
      </w:r>
    </w:p>
    <w:p>
      <w:pPr>
        <w:numPr>
          <w:ilvl w:val="0"/>
          <w:numId w:val="1004"/>
        </w:numPr>
        <w:pStyle w:val="Compact"/>
      </w:pPr>
      <w:r>
        <w:t xml:space="preserve">Thesis: "Design of a Low-Cost IoT-Based Smart Home System for Urban Households in Malaysia."</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SPICE, Altium Designer, AutoCAD Electrical, C/C++, Python.</w:t>
      </w:r>
    </w:p>
    <w:p>
      <w:pPr>
        <w:numPr>
          <w:ilvl w:val="0"/>
          <w:numId w:val="1005"/>
        </w:numPr>
        <w:pStyle w:val="Compact"/>
      </w:pPr>
      <w:r>
        <w:rPr>
          <w:bCs/>
          <w:b/>
        </w:rPr>
        <w:t xml:space="preserve">Hardware:</w:t>
      </w:r>
      <w:r>
        <w:t xml:space="preserve"> </w:t>
      </w:r>
      <w:r>
        <w:t xml:space="preserve">Raspberry Pi, Arduino, FPGA (Xilinx), Microcontroller Programming (PIC/AVR).</w:t>
      </w:r>
    </w:p>
    <w:p>
      <w:pPr>
        <w:numPr>
          <w:ilvl w:val="0"/>
          <w:numId w:val="1005"/>
        </w:numPr>
        <w:pStyle w:val="Compact"/>
      </w:pPr>
      <w:r>
        <w:rPr>
          <w:bCs/>
          <w:b/>
        </w:rPr>
        <w:t xml:space="preserve">Protocols:</w:t>
      </w:r>
      <w:r>
        <w:t xml:space="preserve"> </w:t>
      </w:r>
      <w:r>
        <w:t xml:space="preserve">I2C, SPI, UART, CAN Bus.</w:t>
      </w:r>
    </w:p>
    <w:p>
      <w:pPr>
        <w:numPr>
          <w:ilvl w:val="0"/>
          <w:numId w:val="1005"/>
        </w:numPr>
        <w:pStyle w:val="Compact"/>
      </w:pPr>
      <w:r>
        <w:rPr>
          <w:bCs/>
          <w:b/>
        </w:rPr>
        <w:t xml:space="preserve">Certifications:</w:t>
      </w:r>
      <w:r>
        <w:t xml:space="preserve"> </w:t>
      </w:r>
      <w:r>
        <w:t xml:space="preserve">Certified IoT Architect (CIoTA), PE License (Professional Engineer) - Malaysia.</w:t>
      </w:r>
    </w:p>
    <w:bookmarkEnd w:id="28"/>
    <w:bookmarkStart w:id="31" w:name="projects-and-portfolio"/>
    <w:p>
      <w:pPr>
        <w:pStyle w:val="Heading2"/>
      </w:pPr>
      <w:r>
        <w:t xml:space="preserve">Projects and Portfolio</w:t>
      </w:r>
    </w:p>
    <w:bookmarkStart w:id="29" w:name="X3652f80c0d6fc9c4ee3027d77a6ef777b32dc43"/>
    <w:p>
      <w:pPr>
        <w:pStyle w:val="Heading3"/>
      </w:pPr>
      <w:r>
        <w:t xml:space="preserve">Smart City Sensor Network (Kuala Lumpur, 2021)</w:t>
      </w:r>
    </w:p>
    <w:p>
      <w:pPr>
        <w:pStyle w:val="FirstParagraph"/>
      </w:pPr>
      <w:r>
        <w:t xml:space="preserve">Designed a scalable sensor network for real-time air quality monitoring in KL's urban areas. Integrated LoRaWAN technology to ensure low-power, long-range data transmission. The project was adopted by the Kuala Lumpur City Hall (DBKL) as part of its Smart KL initiative.</w:t>
      </w:r>
    </w:p>
    <w:bookmarkEnd w:id="29"/>
    <w:bookmarkStart w:id="30" w:name="renewable-energy-management-system-2017"/>
    <w:p>
      <w:pPr>
        <w:pStyle w:val="Heading3"/>
      </w:pPr>
      <w:r>
        <w:t xml:space="preserve">Renewable Energy Management System (2017)</w:t>
      </w:r>
    </w:p>
    <w:p>
      <w:pPr>
        <w:pStyle w:val="FirstParagraph"/>
      </w:pPr>
      <w:r>
        <w:t xml:space="preserve">Developed a hybrid solar and wind energy management system for rural communities in Malaysia. The solution reduced reliance on diesel generators by 40%, supporting national sustainability targets.</w:t>
      </w:r>
    </w:p>
    <w:bookmarkEnd w:id="30"/>
    <w:bookmarkEnd w:id="31"/>
    <w:bookmarkStart w:id="32" w:name="certifications-and-licenses"/>
    <w:p>
      <w:pPr>
        <w:pStyle w:val="Heading2"/>
      </w:pPr>
      <w:r>
        <w:t xml:space="preserve">Certifications and Licenses</w:t>
      </w:r>
    </w:p>
    <w:p>
      <w:pPr>
        <w:numPr>
          <w:ilvl w:val="0"/>
          <w:numId w:val="1006"/>
        </w:numPr>
        <w:pStyle w:val="Compact"/>
      </w:pPr>
      <w:r>
        <w:t xml:space="preserve">Professional Engineer (PE) License - Malaysia (2019)</w:t>
      </w:r>
    </w:p>
    <w:p>
      <w:pPr>
        <w:numPr>
          <w:ilvl w:val="0"/>
          <w:numId w:val="1006"/>
        </w:numPr>
        <w:pStyle w:val="Compact"/>
      </w:pPr>
      <w:r>
        <w:t xml:space="preserve">CompTIA A+ Certification (2016)</w:t>
      </w:r>
    </w:p>
    <w:p>
      <w:pPr>
        <w:numPr>
          <w:ilvl w:val="0"/>
          <w:numId w:val="1006"/>
        </w:numPr>
        <w:pStyle w:val="Compact"/>
      </w:pPr>
      <w:r>
        <w:t xml:space="preserve">IEEE Member - Kuala Lumpur Section</w:t>
      </w:r>
    </w:p>
    <w:bookmarkEnd w:id="32"/>
    <w:bookmarkStart w:id="33"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Malay: Native speaker</w:t>
      </w:r>
    </w:p>
    <w:p>
      <w:pPr>
        <w:numPr>
          <w:ilvl w:val="0"/>
          <w:numId w:val="1007"/>
        </w:numPr>
        <w:pStyle w:val="Compact"/>
      </w:pPr>
      <w:r>
        <w:t xml:space="preserve">Mandarin: Basic communication skills (for collaborations with local vendors in KL)</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Electronics Engineer roles in Malaysia Kuala Lumpur, emphasizing technical expertise, local industry engagement, and alignment with national technological goals.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Malaysia Kuala Lumpur</dc:title>
  <dc:creator/>
  <dc:language>en</dc:language>
  <cp:keywords/>
  <dcterms:created xsi:type="dcterms:W3CDTF">2026-07-15T07:34:15Z</dcterms:created>
  <dcterms:modified xsi:type="dcterms:W3CDTF">2026-07-15T07:34:15Z</dcterms:modified>
</cp:coreProperties>
</file>

<file path=docProps/custom.xml><?xml version="1.0" encoding="utf-8"?>
<Properties xmlns="http://schemas.openxmlformats.org/officeDocument/2006/custom-properties" xmlns:vt="http://schemas.openxmlformats.org/officeDocument/2006/docPropsVTypes"/>
</file>