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0" w:name="curriculum-vitae"/>
    <w:p>
      <w:pPr>
        <w:pStyle w:val="Heading1"/>
      </w:pPr>
      <w:r>
        <w:t xml:space="preserve">Curriculum Vitae</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Rue Sainte-Catherine, Montreal, Quebec, Canada H2Y 3C4</w:t>
      </w:r>
    </w:p>
    <w:p>
      <w:pPr>
        <w:pStyle w:val="BodyText"/>
      </w:pPr>
      <w:r>
        <w:rPr>
          <w:bCs/>
          <w:b/>
        </w:rPr>
        <w:t xml:space="preserve">Contact:</w:t>
      </w:r>
      <w:r>
        <w:t xml:space="preserve"> </w:t>
      </w:r>
      <w:r>
        <w:t xml:space="preserve">+1 (514) 555-6789 | john.mitchell@email.com | LinkedIn: linkedin.com/in/johnmitchell-environmental</w:t>
      </w:r>
    </w:p>
    <w:bookmarkStart w:id="20" w:name="professional-summary"/>
    <w:p>
      <w:pPr>
        <w:pStyle w:val="Heading2"/>
      </w:pPr>
      <w:r>
        <w:t xml:space="preserve">Professional Summary</w:t>
      </w:r>
    </w:p>
    <w:p>
      <w:pPr>
        <w:pStyle w:val="FirstParagraph"/>
      </w:pPr>
      <w:r>
        <w:t xml:space="preserve">As a dedicated Environmental Engineer based in Canada Montreal, I specialize in addressing complex environmental challenges through innovative and sustainable solutions. With over 8 years of experience in water and wastewater treatment, air quality management, and ecological restoration projects across Quebec, I am committed to advancing environmental sustainability while adhering to Canadian regulations. My expertise includes designing systems that align with the stringent environmental standards of Canada Montreal, ensuring compliance with federal and provincial laws such as the</w:t>
      </w:r>
      <w:r>
        <w:t xml:space="preserve"> </w:t>
      </w:r>
      <w:r>
        <w:rPr>
          <w:iCs/>
          <w:i/>
        </w:rPr>
        <w:t xml:space="preserve">Canadian Environmental Protection Act (CEPA)</w:t>
      </w:r>
      <w:r>
        <w:t xml:space="preserve"> </w:t>
      </w:r>
      <w:r>
        <w:t xml:space="preserve">and</w:t>
      </w:r>
      <w:r>
        <w:t xml:space="preserve"> </w:t>
      </w:r>
      <w:r>
        <w:rPr>
          <w:iCs/>
          <w:i/>
        </w:rPr>
        <w:t xml:space="preserve">Quebec Water Resources Act</w:t>
      </w:r>
      <w:r>
        <w:t xml:space="preserve">. My work in Montreal has focused on mitigating urban pollution, enhancing green infrastructure, and promoting circular economy principles to support the city’s climate resilience goals.</w:t>
      </w:r>
    </w:p>
    <w:bookmarkEnd w:id="20"/>
    <w:bookmarkStart w:id="21"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McGill University, Montreal, Quebec (2015–2017)</w:t>
      </w:r>
    </w:p>
    <w:p>
      <w:pPr>
        <w:numPr>
          <w:ilvl w:val="0"/>
          <w:numId w:val="1001"/>
        </w:numPr>
        <w:pStyle w:val="Compact"/>
      </w:pPr>
      <w:r>
        <w:rPr>
          <w:bCs/>
          <w:b/>
        </w:rPr>
        <w:t xml:space="preserve">Bachelor of Engineering in Civil and Environmental Engineering</w:t>
      </w:r>
      <w:r>
        <w:t xml:space="preserve">, Université de Montréal, Montreal, Quebec (2011–2015)</w:t>
      </w:r>
    </w:p>
    <w:p>
      <w:pPr>
        <w:numPr>
          <w:ilvl w:val="0"/>
          <w:numId w:val="1001"/>
        </w:numPr>
        <w:pStyle w:val="Compact"/>
      </w:pPr>
      <w:r>
        <w:rPr>
          <w:bCs/>
          <w:b/>
        </w:rPr>
        <w:t xml:space="preserve">Professional Engineer License (P.Eng.)</w:t>
      </w:r>
      <w:r>
        <w:t xml:space="preserve">, Quebec Professional Order of Engineers (OIQ), 2018</w:t>
      </w:r>
    </w:p>
    <w:bookmarkEnd w:id="21"/>
    <w:bookmarkStart w:id="24" w:name="work-experience"/>
    <w:p>
      <w:pPr>
        <w:pStyle w:val="Heading2"/>
      </w:pPr>
      <w:r>
        <w:t xml:space="preserve">Work Experience</w:t>
      </w:r>
    </w:p>
    <w:bookmarkStart w:id="22" w:name="senior-environmental-engineer"/>
    <w:p>
      <w:pPr>
        <w:pStyle w:val="Heading3"/>
      </w:pPr>
      <w:r>
        <w:rPr>
          <w:bCs/>
          <w:b/>
        </w:rPr>
        <w:t xml:space="preserve">Senior Environmental Engineer</w:t>
      </w:r>
    </w:p>
    <w:p>
      <w:pPr>
        <w:pStyle w:val="FirstParagraph"/>
      </w:pPr>
      <w:r>
        <w:rPr>
          <w:iCs/>
          <w:i/>
        </w:rPr>
        <w:t xml:space="preserve">GreenTech Solutions Inc., Montreal, Quebec | 2019–Present</w:t>
      </w:r>
    </w:p>
    <w:p>
      <w:pPr>
        <w:numPr>
          <w:ilvl w:val="0"/>
          <w:numId w:val="1002"/>
        </w:numPr>
        <w:pStyle w:val="Compact"/>
      </w:pPr>
      <w:r>
        <w:t xml:space="preserve">Lead the design and implementation of advanced water treatment systems for municipal clients in Canada Montreal, reducing contaminants by 40% through optimized filtration technologies.</w:t>
      </w:r>
    </w:p>
    <w:p>
      <w:pPr>
        <w:numPr>
          <w:ilvl w:val="0"/>
          <w:numId w:val="1002"/>
        </w:numPr>
        <w:pStyle w:val="Compact"/>
      </w:pPr>
      <w:r>
        <w:t xml:space="preserve">Conducted environmental impact assessments (EIAs) for urban development projects, ensuring alignment with the</w:t>
      </w:r>
      <w:r>
        <w:t xml:space="preserve"> </w:t>
      </w:r>
      <w:r>
        <w:rPr>
          <w:iCs/>
          <w:i/>
        </w:rPr>
        <w:t xml:space="preserve">Montreal Climate Action Plan</w:t>
      </w:r>
      <w:r>
        <w:t xml:space="preserve"> </w:t>
      </w:r>
      <w:r>
        <w:t xml:space="preserve">and provincial environmental policies.</w:t>
      </w:r>
    </w:p>
    <w:p>
      <w:pPr>
        <w:numPr>
          <w:ilvl w:val="0"/>
          <w:numId w:val="1002"/>
        </w:numPr>
        <w:pStyle w:val="Compact"/>
      </w:pPr>
      <w:r>
        <w:t xml:space="preserve">Collaborated with local stakeholders to develop green infrastructure initiatives, including rainwater harvesting systems and permeable pavement installations in downtown Montreal.</w:t>
      </w:r>
    </w:p>
    <w:p>
      <w:pPr>
        <w:numPr>
          <w:ilvl w:val="0"/>
          <w:numId w:val="1002"/>
        </w:numPr>
        <w:pStyle w:val="Compact"/>
      </w:pPr>
      <w:r>
        <w:t xml:space="preserve">Mentored junior engineers, fostering a team culture of innovation and regulatory compliance tailored to Canada’s environmental standards.</w:t>
      </w:r>
    </w:p>
    <w:bookmarkEnd w:id="22"/>
    <w:bookmarkStart w:id="23" w:name="environmental-engineer"/>
    <w:p>
      <w:pPr>
        <w:pStyle w:val="Heading3"/>
      </w:pPr>
      <w:r>
        <w:rPr>
          <w:bCs/>
          <w:b/>
        </w:rPr>
        <w:t xml:space="preserve">Environmental Engineer</w:t>
      </w:r>
    </w:p>
    <w:p>
      <w:pPr>
        <w:pStyle w:val="FirstParagraph"/>
      </w:pPr>
      <w:r>
        <w:rPr>
          <w:iCs/>
          <w:i/>
        </w:rPr>
        <w:t xml:space="preserve">Ecological Innovations Ltd., Montreal, Quebec | 2017–2019</w:t>
      </w:r>
    </w:p>
    <w:p>
      <w:pPr>
        <w:numPr>
          <w:ilvl w:val="0"/>
          <w:numId w:val="1003"/>
        </w:numPr>
        <w:pStyle w:val="Compact"/>
      </w:pPr>
      <w:r>
        <w:t xml:space="preserve">Designed air quality monitoring networks for industrial zones in Canada Montreal, contributing to a 25% reduction in particulate matter emissions.</w:t>
      </w:r>
    </w:p>
    <w:p>
      <w:pPr>
        <w:numPr>
          <w:ilvl w:val="0"/>
          <w:numId w:val="1003"/>
        </w:numPr>
        <w:pStyle w:val="Compact"/>
      </w:pPr>
      <w:r>
        <w:t xml:space="preserve">Managed projects involving soil remediation and hazardous waste management, adhering to the</w:t>
      </w:r>
      <w:r>
        <w:t xml:space="preserve"> </w:t>
      </w:r>
      <w:r>
        <w:rPr>
          <w:iCs/>
          <w:i/>
        </w:rPr>
        <w:t xml:space="preserve">Canadian Environmental Assessment Act</w:t>
      </w:r>
      <w:r>
        <w:t xml:space="preserve">.</w:t>
      </w:r>
    </w:p>
    <w:p>
      <w:pPr>
        <w:numPr>
          <w:ilvl w:val="0"/>
          <w:numId w:val="1003"/>
        </w:numPr>
        <w:pStyle w:val="Compact"/>
      </w:pPr>
      <w:r>
        <w:t xml:space="preserve">Developed training programs on sustainable practices for construction firms operating in Quebec, emphasizing energy efficiency and waste reduction.</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SWMM, HEC-RAS, Microsoft Excel (advanced data analysis)</w:t>
      </w:r>
    </w:p>
    <w:p>
      <w:pPr>
        <w:numPr>
          <w:ilvl w:val="0"/>
          <w:numId w:val="1004"/>
        </w:numPr>
        <w:pStyle w:val="Compact"/>
      </w:pPr>
      <w:r>
        <w:rPr>
          <w:bCs/>
          <w:b/>
        </w:rPr>
        <w:t xml:space="preserve">Languages:</w:t>
      </w:r>
      <w:r>
        <w:t xml:space="preserve"> </w:t>
      </w:r>
      <w:r>
        <w:t xml:space="preserve">English (fluent), French (fluent), Spanish (intermediate)</w:t>
      </w:r>
    </w:p>
    <w:p>
      <w:pPr>
        <w:numPr>
          <w:ilvl w:val="0"/>
          <w:numId w:val="1004"/>
        </w:numPr>
        <w:pStyle w:val="Compact"/>
      </w:pPr>
      <w:r>
        <w:rPr>
          <w:bCs/>
          <w:b/>
        </w:rPr>
        <w:t xml:space="preserve">Regulatory Knowledge:</w:t>
      </w:r>
      <w:r>
        <w:t xml:space="preserve"> </w:t>
      </w:r>
      <w:r>
        <w:t xml:space="preserve">CEPA 1999, Quebec Water Resources Act, Canadian Standards Association (CSA) guidelines</w:t>
      </w:r>
    </w:p>
    <w:p>
      <w:pPr>
        <w:numPr>
          <w:ilvl w:val="0"/>
          <w:numId w:val="1004"/>
        </w:numPr>
        <w:pStyle w:val="Compact"/>
      </w:pPr>
      <w:r>
        <w:rPr>
          <w:bCs/>
          <w:b/>
        </w:rPr>
        <w:t xml:space="preserve">Sustainable Practices:</w:t>
      </w:r>
      <w:r>
        <w:t xml:space="preserve"> </w:t>
      </w:r>
      <w:r>
        <w:t xml:space="preserve">Life Cycle Assessment (LCA), Green Building Certification (LEED), Circular Economy Principles</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Professional Engineer License (P.Eng.)</w:t>
      </w:r>
      <w:r>
        <w:t xml:space="preserve">, Quebec OIQ (2018)</w:t>
      </w:r>
    </w:p>
    <w:p>
      <w:pPr>
        <w:numPr>
          <w:ilvl w:val="0"/>
          <w:numId w:val="1005"/>
        </w:numPr>
        <w:pStyle w:val="Compact"/>
      </w:pPr>
      <w:r>
        <w:rPr>
          <w:bCs/>
          <w:b/>
        </w:rPr>
        <w:t xml:space="preserve">Certified Environmental Auditor (CEA)</w:t>
      </w:r>
      <w:r>
        <w:t xml:space="preserve">, Canadian Council for Environmental Excellence (CCEE), 2020</w:t>
      </w:r>
    </w:p>
    <w:p>
      <w:pPr>
        <w:numPr>
          <w:ilvl w:val="0"/>
          <w:numId w:val="1005"/>
        </w:numPr>
        <w:pStyle w:val="Compact"/>
      </w:pPr>
      <w:r>
        <w:rPr>
          <w:bCs/>
          <w:b/>
        </w:rPr>
        <w:t xml:space="preserve">Sustainable Urban Development Workshop</w:t>
      </w:r>
      <w:r>
        <w:t xml:space="preserve">, McGill University, 2021</w:t>
      </w:r>
    </w:p>
    <w:p>
      <w:pPr>
        <w:numPr>
          <w:ilvl w:val="0"/>
          <w:numId w:val="1005"/>
        </w:numPr>
        <w:pStyle w:val="Compact"/>
      </w:pPr>
      <w:r>
        <w:rPr>
          <w:bCs/>
          <w:b/>
        </w:rPr>
        <w:t xml:space="preserve">Renewable Energy Systems Certification</w:t>
      </w:r>
      <w:r>
        <w:t xml:space="preserve">, Ecole Polytechnique de Montreal, 2019</w:t>
      </w:r>
    </w:p>
    <w:bookmarkEnd w:id="26"/>
    <w:bookmarkStart w:id="27" w:name="key-projects-in-canada-montreal"/>
    <w:p>
      <w:pPr>
        <w:pStyle w:val="Heading2"/>
      </w:pPr>
      <w:r>
        <w:t xml:space="preserve">Key Projects in Canada Montreal</w:t>
      </w:r>
    </w:p>
    <w:p>
      <w:pPr>
        <w:numPr>
          <w:ilvl w:val="0"/>
          <w:numId w:val="1006"/>
        </w:numPr>
        <w:pStyle w:val="Compact"/>
      </w:pPr>
      <w:r>
        <w:rPr>
          <w:bCs/>
          <w:b/>
        </w:rPr>
        <w:t xml:space="preserve">Montreal Smart Water Network (2021–Present):</w:t>
      </w:r>
      <w:r>
        <w:t xml:space="preserve"> </w:t>
      </w:r>
      <w:r>
        <w:t xml:space="preserve">Designed IoT-enabled sensors to monitor water quality in real time, improving response times for contaminants by 60%.</w:t>
      </w:r>
    </w:p>
    <w:p>
      <w:pPr>
        <w:numPr>
          <w:ilvl w:val="0"/>
          <w:numId w:val="1006"/>
        </w:numPr>
        <w:pStyle w:val="Compact"/>
      </w:pPr>
      <w:r>
        <w:rPr>
          <w:bCs/>
          <w:b/>
        </w:rPr>
        <w:t xml:space="preserve">Montreal Green Corridor Initiative:</w:t>
      </w:r>
      <w:r>
        <w:t xml:space="preserve"> </w:t>
      </w:r>
      <w:r>
        <w:t xml:space="preserve">Led the development of a 5-km green space corridor integrating native plant species and stormwater management systems, reducing urban heat island effects.</w:t>
      </w:r>
    </w:p>
    <w:p>
      <w:pPr>
        <w:numPr>
          <w:ilvl w:val="0"/>
          <w:numId w:val="1006"/>
        </w:numPr>
        <w:pStyle w:val="Compact"/>
      </w:pPr>
      <w:r>
        <w:rPr>
          <w:bCs/>
          <w:b/>
        </w:rPr>
        <w:t xml:space="preserve">Air Quality Improvement Project:</w:t>
      </w:r>
      <w:r>
        <w:t xml:space="preserve"> </w:t>
      </w:r>
      <w:r>
        <w:t xml:space="preserve">Partnered with Montreal’s public health department to install 20 air quality monitoring stations, providing data for policy reforms.</w:t>
      </w:r>
    </w:p>
    <w:bookmarkEnd w:id="27"/>
    <w:bookmarkStart w:id="28" w:name="community-and-professional-involvement"/>
    <w:p>
      <w:pPr>
        <w:pStyle w:val="Heading2"/>
      </w:pPr>
      <w:r>
        <w:t xml:space="preserve">Community and Professional Involvement</w:t>
      </w:r>
    </w:p>
    <w:p>
      <w:pPr>
        <w:numPr>
          <w:ilvl w:val="0"/>
          <w:numId w:val="1007"/>
        </w:numPr>
        <w:pStyle w:val="Compact"/>
      </w:pPr>
      <w:r>
        <w:rPr>
          <w:bCs/>
          <w:b/>
        </w:rPr>
        <w:t xml:space="preserve">Board Member,</w:t>
      </w:r>
      <w:r>
        <w:t xml:space="preserve"> </w:t>
      </w:r>
      <w:r>
        <w:t xml:space="preserve">Montreal Environmental Society (MES), 2019–Present. Advocated for stricter waste management policies in line with Canada’s 2030 waste reduction targets.</w:t>
      </w:r>
    </w:p>
    <w:p>
      <w:pPr>
        <w:numPr>
          <w:ilvl w:val="0"/>
          <w:numId w:val="1007"/>
        </w:numPr>
        <w:pStyle w:val="Compact"/>
      </w:pPr>
      <w:r>
        <w:rPr>
          <w:bCs/>
          <w:b/>
        </w:rPr>
        <w:t xml:space="preserve">Volunteer,</w:t>
      </w:r>
      <w:r>
        <w:t xml:space="preserve"> </w:t>
      </w:r>
      <w:r>
        <w:t xml:space="preserve">Clean River Initiative, Montreal. Organized community cleanups and educational workshops on sustainable living.</w:t>
      </w:r>
    </w:p>
    <w:p>
      <w:pPr>
        <w:numPr>
          <w:ilvl w:val="0"/>
          <w:numId w:val="1007"/>
        </w:numPr>
        <w:pStyle w:val="Compact"/>
      </w:pPr>
      <w:r>
        <w:rPr>
          <w:bCs/>
          <w:b/>
        </w:rPr>
        <w:t xml:space="preserve">Speaker,</w:t>
      </w:r>
      <w:r>
        <w:t xml:space="preserve"> </w:t>
      </w:r>
      <w:r>
        <w:t xml:space="preserve">Quebec Environmental Engineering Conference (2022). Presented on the role of AI in optimizing wastewater treatment systems.</w:t>
      </w:r>
    </w:p>
    <w:bookmarkEnd w:id="28"/>
    <w:bookmarkStart w:id="29" w:name="references"/>
    <w:p>
      <w:pPr>
        <w:pStyle w:val="Heading2"/>
      </w:pPr>
      <w:r>
        <w:t xml:space="preserve">References</w:t>
      </w:r>
    </w:p>
    <w:p>
      <w:pPr>
        <w:pStyle w:val="FirstParagraph"/>
      </w:pPr>
      <w:r>
        <w:t xml:space="preserve">Available upon request. Contact John A. Mitchell at john.mitchell@email.com or +1 (514) 555-6789.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2026-07-18T17:57:09Z</dcterms:created>
  <dcterms:modified xsi:type="dcterms:W3CDTF">2026-07-18T17:57:09Z</dcterms:modified>
</cp:coreProperties>
</file>

<file path=docProps/custom.xml><?xml version="1.0" encoding="utf-8"?>
<Properties xmlns="http://schemas.openxmlformats.org/officeDocument/2006/custom-properties" xmlns:vt="http://schemas.openxmlformats.org/officeDocument/2006/docPropsVTypes"/>
</file>