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1" w:name="curriculum-vitae"/>
    <w:p>
      <w:pPr>
        <w:pStyle w:val="Heading1"/>
      </w:pPr>
      <w:r>
        <w:t xml:space="preserve">Curriculum Vitae</w:t>
      </w:r>
    </w:p>
    <w:bookmarkStart w:id="30" w:name="environmental-engineer-china-guangzhou"/>
    <w:p>
      <w:pPr>
        <w:pStyle w:val="Heading2"/>
      </w:pPr>
      <w:r>
        <w:t xml:space="preserve">Environmental Engineer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liwei.environmental@gmail.com</w:t>
      </w:r>
      <w:r>
        <w:br/>
      </w:r>
      <w:r>
        <w:rPr>
          <w:bCs/>
          <w:b/>
        </w:rPr>
        <w:t xml:space="preserve">Phone:</w:t>
      </w:r>
      <w:r>
        <w:t xml:space="preserve"> </w:t>
      </w:r>
      <w:r>
        <w:t xml:space="preserve">+86 123 4567 8901</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Environmental Engineer with over a decade of experience in addressing environmental challenges in urban and industrial settings. Specialized in sustainable development, waste management, and pollution control tailored to the unique ecological and regulatory landscape of China Guangzhou. Committed to advancing green technologies and policies that align with Guangdong Province's environmental goals. Proven expertise in designing eco-friendly infrastructure, conducting environmental impact assessments (EIA), and collaborating with local authorities to mitigate industrial pollution. A strong advocate for integrating traditional Chinese environmental wisdom with modern engineering solutions to foster a healthier ecosystem in China Guangzhou.</w:t>
      </w:r>
    </w:p>
    <w:bookmarkEnd w:id="21"/>
    <w:bookmarkStart w:id="22" w:name="education"/>
    <w:p>
      <w:pPr>
        <w:pStyle w:val="Heading3"/>
      </w:pPr>
      <w:r>
        <w:t xml:space="preserve">Education</w:t>
      </w:r>
    </w:p>
    <w:p>
      <w:pPr>
        <w:pStyle w:val="FirstParagraph"/>
      </w:pPr>
      <w:r>
        <w:rPr>
          <w:bCs/>
          <w:b/>
        </w:rPr>
        <w:t xml:space="preserve">Master of Science in Environmental Engineering</w:t>
      </w:r>
      <w:r>
        <w:br/>
      </w:r>
      <w:r>
        <w:t xml:space="preserve">Tsinghua University, Beijing, China</w:t>
      </w:r>
      <w:r>
        <w:br/>
      </w:r>
      <w:r>
        <w:t xml:space="preserve">2010–2013</w:t>
      </w:r>
      <w:r>
        <w:br/>
      </w:r>
      <w:r>
        <w:t xml:space="preserve">Thesis: "Sustainable Water Resource Management in Rapidly Urbanizing Regions: A Case Study of Guangzhou."</w:t>
      </w:r>
    </w:p>
    <w:p>
      <w:pPr>
        <w:pStyle w:val="BodyText"/>
      </w:pPr>
      <w:r>
        <w:rPr>
          <w:bCs/>
          <w:b/>
        </w:rPr>
        <w:t xml:space="preserve">Bachelor of Science in Environmental Engineering</w:t>
      </w:r>
      <w:r>
        <w:br/>
      </w:r>
      <w:r>
        <w:t xml:space="preserve">South China University of Technology, Guangzhou, China</w:t>
      </w:r>
      <w:r>
        <w:br/>
      </w:r>
      <w:r>
        <w:t xml:space="preserve">2006–2010</w:t>
      </w:r>
      <w:r>
        <w:br/>
      </w:r>
      <w:r>
        <w:t xml:space="preserve">Graduated with honors; focused on air quality monitoring and industrial waste treatment.</w:t>
      </w:r>
    </w:p>
    <w:bookmarkEnd w:id="22"/>
    <w:bookmarkStart w:id="23" w:name="work-experience"/>
    <w:p>
      <w:pPr>
        <w:pStyle w:val="Heading3"/>
      </w:pPr>
      <w:r>
        <w:t xml:space="preserve">Work Experience</w:t>
      </w:r>
    </w:p>
    <w:p>
      <w:pPr>
        <w:pStyle w:val="FirstParagraph"/>
      </w:pPr>
      <w:r>
        <w:rPr>
          <w:bCs/>
          <w:b/>
        </w:rPr>
        <w:t xml:space="preserve">Senior Environmental Engineer</w:t>
      </w:r>
      <w:r>
        <w:br/>
      </w:r>
      <w:r>
        <w:t xml:space="preserve">Guangzhou GreenTech Solutions Ltd.</w:t>
      </w:r>
      <w:r>
        <w:br/>
      </w:r>
      <w:r>
        <w:t xml:space="preserve">Guangzhou, China</w:t>
      </w:r>
      <w:r>
        <w:br/>
      </w:r>
      <w:r>
        <w:t xml:space="preserve">2018–Present</w:t>
      </w:r>
      <w:r>
        <w:br/>
      </w:r>
      <w:r>
        <w:t xml:space="preserve">- Led the design and implementation of wastewater treatment systems for industrial zones in Guangdong, reducing contaminants by 40% within two years.</w:t>
      </w:r>
      <w:r>
        <w:br/>
      </w:r>
      <w:r>
        <w:t xml:space="preserve">- Collaborated with municipal authorities to develop a citywide air quality monitoring network, integrating IoT-based sensors for real-time data analysis.</w:t>
      </w:r>
      <w:r>
        <w:br/>
      </w:r>
      <w:r>
        <w:t xml:space="preserve">- Managed projects on urban green infrastructure, including the creation of green roofs and permeable pavements in Guangzhou’s central districts.</w:t>
      </w:r>
      <w:r>
        <w:br/>
      </w:r>
      <w:r>
        <w:t xml:space="preserve">- Provided technical expertise for compliance with China’s 2020 Environmental Protection Law, ensuring adherence to local regulations in Guangzhou.</w:t>
      </w:r>
    </w:p>
    <w:p>
      <w:pPr>
        <w:pStyle w:val="BodyText"/>
      </w:pPr>
      <w:r>
        <w:rPr>
          <w:bCs/>
          <w:b/>
        </w:rPr>
        <w:t xml:space="preserve">Environmental Engineer</w:t>
      </w:r>
      <w:r>
        <w:br/>
      </w:r>
      <w:r>
        <w:t xml:space="preserve">Guangdong Environmental Research Institute</w:t>
      </w:r>
      <w:r>
        <w:br/>
      </w:r>
      <w:r>
        <w:t xml:space="preserve">Guangzhou, China</w:t>
      </w:r>
      <w:r>
        <w:br/>
      </w:r>
      <w:r>
        <w:t xml:space="preserve">2013–2018</w:t>
      </w:r>
      <w:r>
        <w:br/>
      </w:r>
      <w:r>
        <w:t xml:space="preserve">- Conducted EIAs for major infrastructure projects such as the Guangzhou-Shenzhen High-Speed Rail and the Baiyun Airport Expansion.</w:t>
      </w:r>
      <w:r>
        <w:br/>
      </w:r>
      <w:r>
        <w:t xml:space="preserve">- Developed strategies to reduce carbon emissions in manufacturing sectors, contributing to Guangzhou’s 2030 carbon neutrality targets.</w:t>
      </w:r>
      <w:r>
        <w:br/>
      </w:r>
      <w:r>
        <w:t xml:space="preserve">- Designed and implemented a community-based recycling program in Guangzhou, diverting over 15,000 tons of waste annually from landfills.</w:t>
      </w:r>
    </w:p>
    <w:bookmarkEnd w:id="23"/>
    <w:bookmarkStart w:id="24" w:name="skills"/>
    <w:p>
      <w:pPr>
        <w:pStyle w:val="Heading3"/>
      </w:pPr>
      <w:r>
        <w:t xml:space="preserve">Skills</w:t>
      </w:r>
    </w:p>
    <w:p>
      <w:pPr>
        <w:numPr>
          <w:ilvl w:val="0"/>
          <w:numId w:val="1001"/>
        </w:numPr>
        <w:pStyle w:val="Compact"/>
      </w:pPr>
      <w:r>
        <w:t xml:space="preserve">Environmental Impact Assessment (EIA) and Regulatory Compliance</w:t>
      </w:r>
    </w:p>
    <w:p>
      <w:pPr>
        <w:numPr>
          <w:ilvl w:val="0"/>
          <w:numId w:val="1001"/>
        </w:numPr>
        <w:pStyle w:val="Compact"/>
      </w:pPr>
      <w:r>
        <w:t xml:space="preserve">Water and Wastewater Treatment System Design</w:t>
      </w:r>
    </w:p>
    <w:p>
      <w:pPr>
        <w:numPr>
          <w:ilvl w:val="0"/>
          <w:numId w:val="1001"/>
        </w:numPr>
        <w:pStyle w:val="Compact"/>
      </w:pPr>
      <w:r>
        <w:t xml:space="preserve">Air Quality Modeling and Monitoring (using AERMOD, CALPUFF)</w:t>
      </w:r>
    </w:p>
    <w:p>
      <w:pPr>
        <w:numPr>
          <w:ilvl w:val="0"/>
          <w:numId w:val="1001"/>
        </w:numPr>
        <w:pStyle w:val="Compact"/>
      </w:pPr>
      <w:r>
        <w:t xml:space="preserve">CAD and GIS Software Proficiency (AutoCAD, ArcGIS)</w:t>
      </w:r>
    </w:p>
    <w:p>
      <w:pPr>
        <w:numPr>
          <w:ilvl w:val="0"/>
          <w:numId w:val="1001"/>
        </w:numPr>
        <w:pStyle w:val="Compact"/>
      </w:pPr>
      <w:r>
        <w:t xml:space="preserve">Project Management with ISO 14001 Standards</w:t>
      </w:r>
    </w:p>
    <w:p>
      <w:pPr>
        <w:numPr>
          <w:ilvl w:val="0"/>
          <w:numId w:val="1001"/>
        </w:numPr>
        <w:pStyle w:val="Compact"/>
      </w:pPr>
      <w:r>
        <w:t xml:space="preserve">Experience with Chinese Environmental Laws (e.g., Water Pollution Prevention Law)</w:t>
      </w:r>
    </w:p>
    <w:p>
      <w:pPr>
        <w:numPr>
          <w:ilvl w:val="0"/>
          <w:numId w:val="1001"/>
        </w:numPr>
        <w:pStyle w:val="Compact"/>
      </w:pPr>
      <w:r>
        <w:t xml:space="preserve">Bilingual: Fluent in Mandarin and English</w:t>
      </w:r>
    </w:p>
    <w:bookmarkEnd w:id="24"/>
    <w:bookmarkStart w:id="25" w:name="certifications-and-licenses"/>
    <w:p>
      <w:pPr>
        <w:pStyle w:val="Heading3"/>
      </w:pPr>
      <w:r>
        <w:t xml:space="preserve">Certifications and Licenses</w:t>
      </w:r>
    </w:p>
    <w:p>
      <w:pPr>
        <w:pStyle w:val="FirstParagraph"/>
      </w:pPr>
      <w:r>
        <w:rPr>
          <w:bCs/>
          <w:b/>
        </w:rPr>
        <w:t xml:space="preserve">Professional Engineer (PE) License, China</w:t>
      </w:r>
      <w:r>
        <w:br/>
      </w:r>
      <w:r>
        <w:t xml:space="preserve">Guangdong Provincial Engineering Licensing Board, 2017.</w:t>
      </w:r>
    </w:p>
    <w:p>
      <w:pPr>
        <w:pStyle w:val="BodyText"/>
      </w:pPr>
      <w:r>
        <w:rPr>
          <w:bCs/>
          <w:b/>
        </w:rPr>
        <w:t xml:space="preserve">LEED Accredited Professional (AP)</w:t>
      </w:r>
      <w:r>
        <w:br/>
      </w:r>
      <w:r>
        <w:t xml:space="preserve">U.S. Green Building Council, 2019.</w:t>
      </w:r>
    </w:p>
    <w:p>
      <w:pPr>
        <w:pStyle w:val="BodyText"/>
      </w:pPr>
      <w:r>
        <w:rPr>
          <w:bCs/>
          <w:b/>
        </w:rPr>
        <w:t xml:space="preserve">Chinese Environmental Management System Auditor</w:t>
      </w:r>
      <w:r>
        <w:br/>
      </w:r>
      <w:r>
        <w:t xml:space="preserve">National Certification and Accreditation Administration (CNCA), 2015.</w:t>
      </w:r>
    </w:p>
    <w:bookmarkEnd w:id="25"/>
    <w:bookmarkStart w:id="26" w:name="projects-in-china-guangzhou"/>
    <w:p>
      <w:pPr>
        <w:pStyle w:val="Heading3"/>
      </w:pPr>
      <w:r>
        <w:t xml:space="preserve">Projects in China Guangzhou</w:t>
      </w:r>
    </w:p>
    <w:p>
      <w:pPr>
        <w:numPr>
          <w:ilvl w:val="0"/>
          <w:numId w:val="1002"/>
        </w:numPr>
        <w:pStyle w:val="Compact"/>
      </w:pPr>
      <w:r>
        <w:rPr>
          <w:bCs/>
          <w:b/>
        </w:rPr>
        <w:t xml:space="preserve">"Guangzhou Urban Green Corridor Initiative"</w:t>
      </w:r>
      <w:r>
        <w:t xml:space="preserve"> </w:t>
      </w:r>
      <w:r>
        <w:t xml:space="preserve">(2020–2022): Designed a network of green spaces to reduce urban heat islands, improving air quality by 18% in pilot zones.</w:t>
      </w:r>
    </w:p>
    <w:p>
      <w:pPr>
        <w:numPr>
          <w:ilvl w:val="0"/>
          <w:numId w:val="1002"/>
        </w:numPr>
        <w:pStyle w:val="Compact"/>
      </w:pPr>
      <w:r>
        <w:rPr>
          <w:bCs/>
          <w:b/>
        </w:rPr>
        <w:t xml:space="preserve">"Industrial Wastewater Treatment for Nansha District"</w:t>
      </w:r>
      <w:r>
        <w:t xml:space="preserve"> </w:t>
      </w:r>
      <w:r>
        <w:t xml:space="preserve">(2019): Engineered a decentralized treatment plant, cutting operational costs by 30% while meeting Guangzhou’s strict discharge standards.</w:t>
      </w:r>
    </w:p>
    <w:p>
      <w:pPr>
        <w:numPr>
          <w:ilvl w:val="0"/>
          <w:numId w:val="1002"/>
        </w:numPr>
        <w:pStyle w:val="Compact"/>
      </w:pPr>
      <w:r>
        <w:rPr>
          <w:bCs/>
          <w:b/>
        </w:rPr>
        <w:t xml:space="preserve">"Air Quality Improvement in Zhujiang New Town"</w:t>
      </w:r>
      <w:r>
        <w:t xml:space="preserve"> </w:t>
      </w:r>
      <w:r>
        <w:t xml:space="preserve">(2017): Implemented a real-time monitoring system with predictive analytics to reduce PM2.5 levels by 25% during peak pollution seasons.</w:t>
      </w:r>
    </w:p>
    <w:bookmarkEnd w:id="26"/>
    <w:bookmarkStart w:id="27" w:name="languages"/>
    <w:p>
      <w:pPr>
        <w:pStyle w:val="Heading3"/>
      </w:pPr>
      <w:r>
        <w:t xml:space="preserve">Languages</w:t>
      </w:r>
    </w:p>
    <w:p>
      <w:pPr>
        <w:pStyle w:val="FirstParagraph"/>
      </w:pPr>
      <w:r>
        <w:t xml:space="preserve">English (Fluent), Mandarin (Native)</w:t>
      </w:r>
    </w:p>
    <w:bookmarkEnd w:id="27"/>
    <w:bookmarkStart w:id="28" w:name="professional-affiliations"/>
    <w:p>
      <w:pPr>
        <w:pStyle w:val="Heading3"/>
      </w:pPr>
      <w:r>
        <w:t xml:space="preserve">Professional Affiliations</w:t>
      </w:r>
    </w:p>
    <w:p>
      <w:pPr>
        <w:numPr>
          <w:ilvl w:val="0"/>
          <w:numId w:val="1003"/>
        </w:numPr>
        <w:pStyle w:val="Compact"/>
      </w:pPr>
      <w:r>
        <w:t xml:space="preserve">Member, Chinese Society for Environmental Sciences (CSES)</w:t>
      </w:r>
    </w:p>
    <w:p>
      <w:pPr>
        <w:numPr>
          <w:ilvl w:val="0"/>
          <w:numId w:val="1003"/>
        </w:numPr>
        <w:pStyle w:val="Compact"/>
      </w:pPr>
      <w:r>
        <w:t xml:space="preserve">Member, Guangzhou Environmental Engineering Association</w:t>
      </w:r>
    </w:p>
    <w:p>
      <w:pPr>
        <w:numPr>
          <w:ilvl w:val="0"/>
          <w:numId w:val="1003"/>
        </w:numPr>
        <w:pStyle w:val="Compact"/>
      </w:pPr>
      <w:r>
        <w:t xml:space="preserve">Volunteer, Green Guangzhou Initiative – Promoting Sustainable Practices in Local Communities.</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2026-05-31T17:58:13Z</dcterms:created>
  <dcterms:modified xsi:type="dcterms:W3CDTF">2026-05-31T17:58:13Z</dcterms:modified>
</cp:coreProperties>
</file>

<file path=docProps/custom.xml><?xml version="1.0" encoding="utf-8"?>
<Properties xmlns="http://schemas.openxmlformats.org/officeDocument/2006/custom-properties" xmlns:vt="http://schemas.openxmlformats.org/officeDocument/2006/docPropsVTypes"/>
</file>