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Esteban Morales Gómez</w:t>
      </w:r>
      <w:r>
        <w:br/>
      </w:r>
      <w:r>
        <w:rPr>
          <w:bCs/>
          <w:b/>
        </w:rPr>
        <w:t xml:space="preserve">Email:</w:t>
      </w:r>
      <w:r>
        <w:t xml:space="preserve"> </w:t>
      </w:r>
      <w:r>
        <w:t xml:space="preserve">juan.morales@enviroengineer.com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An experienced Environmental Engineer with over a decade of expertise in sustainable development, waste management, and environmental impact assessments. Specialized in addressing the unique ecological challenges of Colombia Bogotá, including urban pollution control and water resource management. Committed to promoting eco-friendly policies aligned with national regulations and international standards. Adept at collaborating with governmental agencies, NGOs, and private sector stakeholders to design solutions that enhance environmental resilience in Bogotá's diverse ecosystems.</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Universidad Nacional de Colombia, Bogotá (2010–2014)</w:t>
      </w:r>
    </w:p>
    <w:p>
      <w:pPr>
        <w:numPr>
          <w:ilvl w:val="0"/>
          <w:numId w:val="1001"/>
        </w:numPr>
        <w:pStyle w:val="Compact"/>
      </w:pPr>
      <w:r>
        <w:rPr>
          <w:bCs/>
          <w:b/>
        </w:rPr>
        <w:t xml:space="preserve">Master of Science in Environmental Management</w:t>
      </w:r>
      <w:r>
        <w:t xml:space="preserve">, Pontificia Universidad Javeriana, Bogotá (2015–2017)</w:t>
      </w:r>
    </w:p>
    <w:p>
      <w:pPr>
        <w:numPr>
          <w:ilvl w:val="0"/>
          <w:numId w:val="1001"/>
        </w:numPr>
        <w:pStyle w:val="Compact"/>
      </w:pPr>
      <w:r>
        <w:rPr>
          <w:bCs/>
          <w:b/>
        </w:rPr>
        <w:t xml:space="preserve">Certificate in Sustainable Urban Development</w:t>
      </w:r>
      <w:r>
        <w:t xml:space="preserve">, Instituto de Desarrollo Sostenible, Bogotá (2018)</w:t>
      </w:r>
    </w:p>
    <w:bookmarkEnd w:id="22"/>
    <w:bookmarkStart w:id="26" w:name="professional-experience"/>
    <w:p>
      <w:pPr>
        <w:pStyle w:val="Heading2"/>
      </w:pPr>
      <w:r>
        <w:t xml:space="preserve">Professional Experience</w:t>
      </w:r>
    </w:p>
    <w:bookmarkStart w:id="23" w:name="senior-environmental-engineer"/>
    <w:p>
      <w:pPr>
        <w:pStyle w:val="Heading3"/>
      </w:pPr>
      <w:r>
        <w:t xml:space="preserve">Senior Environmental Engineer</w:t>
      </w:r>
    </w:p>
    <w:p>
      <w:pPr>
        <w:pStyle w:val="FirstParagraph"/>
      </w:pPr>
      <w:r>
        <w:rPr>
          <w:iCs/>
          <w:i/>
        </w:rPr>
        <w:t xml:space="preserve">Empresa de Ingeniería Ambiental S.A. - Bogotá, Colombia</w:t>
      </w:r>
      <w:r>
        <w:br/>
      </w:r>
      <w:r>
        <w:t xml:space="preserve">2019–Present</w:t>
      </w:r>
      <w:r>
        <w:br/>
      </w:r>
      <w:r>
        <w:t xml:space="preserve">- Led the development of waste management systems for urban areas in Bogotá, reducing landfill usage by 30% through recycling initiatives.</w:t>
      </w:r>
      <w:r>
        <w:br/>
      </w:r>
      <w:r>
        <w:t xml:space="preserve">- Conducted environmental impact assessments (EIAs) for infrastructure projects, ensuring compliance with Colombian regulations and minimizing ecological disruption.</w:t>
      </w:r>
      <w:r>
        <w:br/>
      </w:r>
      <w:r>
        <w:t xml:space="preserve">- Collaborated with local authorities to implement green spaces in high-density neighborhoods, improving air quality and biodiversity in Colombia Bogotá.</w:t>
      </w:r>
      <w:r>
        <w:br/>
      </w:r>
      <w:r>
        <w:t xml:space="preserve">- Trained municipal teams on sustainable practices, fostering long-term environmental stewardship in the region.</w:t>
      </w:r>
    </w:p>
    <w:bookmarkEnd w:id="23"/>
    <w:bookmarkStart w:id="24" w:name="environmental-consultant"/>
    <w:p>
      <w:pPr>
        <w:pStyle w:val="Heading3"/>
      </w:pPr>
      <w:r>
        <w:t xml:space="preserve">Environmental Consultant</w:t>
      </w:r>
    </w:p>
    <w:p>
      <w:pPr>
        <w:pStyle w:val="FirstParagraph"/>
      </w:pPr>
      <w:r>
        <w:rPr>
          <w:iCs/>
          <w:i/>
        </w:rPr>
        <w:t xml:space="preserve">Consultoría Ambiental del Altiplano - Bogotá, Colombia</w:t>
      </w:r>
      <w:r>
        <w:br/>
      </w:r>
      <w:r>
        <w:t xml:space="preserve">2015–2019</w:t>
      </w:r>
      <w:r>
        <w:br/>
      </w:r>
      <w:r>
        <w:t xml:space="preserve">- Provided technical advice to industries on reducing carbon footprints and adhering to Colombia's environmental laws.</w:t>
      </w:r>
      <w:r>
        <w:br/>
      </w:r>
      <w:r>
        <w:t xml:space="preserve">- Designed water treatment systems for rural communities in the Bogotá region, ensuring access to clean drinking water.</w:t>
      </w:r>
      <w:r>
        <w:br/>
      </w:r>
      <w:r>
        <w:t xml:space="preserve">- Analyzed soil and groundwater contamination in industrial zones, proposing remediation strategies tailored to Bogotá’s climate.</w:t>
      </w:r>
    </w:p>
    <w:bookmarkEnd w:id="24"/>
    <w:bookmarkStart w:id="25" w:name="junior-environmental-engineer"/>
    <w:p>
      <w:pPr>
        <w:pStyle w:val="Heading3"/>
      </w:pPr>
      <w:r>
        <w:t xml:space="preserve">Junior Environmental Engineer</w:t>
      </w:r>
    </w:p>
    <w:p>
      <w:pPr>
        <w:pStyle w:val="FirstParagraph"/>
      </w:pPr>
      <w:r>
        <w:rPr>
          <w:iCs/>
          <w:i/>
        </w:rPr>
        <w:t xml:space="preserve">Ministerio de Ambiente y Desarrollo Sostenible - Bogotá, Colombia</w:t>
      </w:r>
      <w:r>
        <w:br/>
      </w:r>
      <w:r>
        <w:t xml:space="preserve">2010–2015</w:t>
      </w:r>
      <w:r>
        <w:br/>
      </w:r>
      <w:r>
        <w:t xml:space="preserve">- Assisted in monitoring air quality in Bogotá, contributing to the city’s efforts to combat smog and improve public health.</w:t>
      </w:r>
      <w:r>
        <w:br/>
      </w:r>
      <w:r>
        <w:t xml:space="preserve">- Participated in reforestation projects across the Eastern Plains of Colombia, enhancing carbon sequestration capacity.</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Environmental impact assessment (EIA), Geographic Information Systems (GIS), Water and Wastewater Treatment, Air Quality Monitoring.</w:t>
      </w:r>
    </w:p>
    <w:p>
      <w:pPr>
        <w:numPr>
          <w:ilvl w:val="0"/>
          <w:numId w:val="1002"/>
        </w:numPr>
        <w:pStyle w:val="Compact"/>
      </w:pPr>
      <w:r>
        <w:rPr>
          <w:bCs/>
          <w:b/>
        </w:rPr>
        <w:t xml:space="preserve">Software:</w:t>
      </w:r>
      <w:r>
        <w:t xml:space="preserve"> </w:t>
      </w:r>
      <w:r>
        <w:t xml:space="preserve">AutoCAD, MATLAB, ArcGIS, Microsoft Excel (advanced data analysis).</w:t>
      </w:r>
    </w:p>
    <w:p>
      <w:pPr>
        <w:numPr>
          <w:ilvl w:val="0"/>
          <w:numId w:val="1002"/>
        </w:numPr>
        <w:pStyle w:val="Compact"/>
      </w:pPr>
      <w:r>
        <w:rPr>
          <w:bCs/>
          <w:b/>
        </w:rPr>
        <w:t xml:space="preserve">Languages:</w:t>
      </w:r>
      <w:r>
        <w:t xml:space="preserve"> </w:t>
      </w:r>
      <w:r>
        <w:t xml:space="preserve">Spanish (native), English (fluent), Portuguese (basic).</w:t>
      </w:r>
    </w:p>
    <w:p>
      <w:pPr>
        <w:numPr>
          <w:ilvl w:val="0"/>
          <w:numId w:val="1002"/>
        </w:numPr>
        <w:pStyle w:val="Compact"/>
      </w:pPr>
      <w:r>
        <w:rPr>
          <w:bCs/>
          <w:b/>
        </w:rPr>
        <w:t xml:space="preserve">Certifications:</w:t>
      </w:r>
      <w:r>
        <w:t xml:space="preserve"> </w:t>
      </w:r>
      <w:r>
        <w:t xml:space="preserve">ISO 14001 Environmental Management Systems, LEED AP Accreditation, Colombia’s National Environmental Regulations.</w:t>
      </w:r>
    </w:p>
    <w:bookmarkEnd w:id="27"/>
    <w:bookmarkStart w:id="28" w:name="certifications-and-courses"/>
    <w:p>
      <w:pPr>
        <w:pStyle w:val="Heading2"/>
      </w:pPr>
      <w:r>
        <w:t xml:space="preserve">Certifications and Courses</w:t>
      </w:r>
    </w:p>
    <w:p>
      <w:pPr>
        <w:numPr>
          <w:ilvl w:val="0"/>
          <w:numId w:val="1003"/>
        </w:numPr>
        <w:pStyle w:val="Compact"/>
      </w:pPr>
      <w:r>
        <w:t xml:space="preserve">ISO 14001:2015 – Environmental Management Systems (2021)</w:t>
      </w:r>
    </w:p>
    <w:p>
      <w:pPr>
        <w:numPr>
          <w:ilvl w:val="0"/>
          <w:numId w:val="1003"/>
        </w:numPr>
        <w:pStyle w:val="Compact"/>
      </w:pPr>
      <w:r>
        <w:t xml:space="preserve">Green Building Certification (LEED AP) – U.S. Green Building Council (2019)</w:t>
      </w:r>
    </w:p>
    <w:p>
      <w:pPr>
        <w:numPr>
          <w:ilvl w:val="0"/>
          <w:numId w:val="1003"/>
        </w:numPr>
        <w:pStyle w:val="Compact"/>
      </w:pPr>
      <w:r>
        <w:t xml:space="preserve">Course on Climate Change Adaptation Strategies for Urban Areas – Universidad de los Andes, Bogotá (2020)</w:t>
      </w:r>
    </w:p>
    <w:p>
      <w:pPr>
        <w:numPr>
          <w:ilvl w:val="0"/>
          <w:numId w:val="1003"/>
        </w:numPr>
        <w:pStyle w:val="Compact"/>
      </w:pPr>
      <w:r>
        <w:t xml:space="preserve">Workshop on Circular Economy Practices in Waste Management – Colombia Environmental Association (2018)</w:t>
      </w:r>
    </w:p>
    <w:bookmarkEnd w:id="28"/>
    <w:bookmarkStart w:id="29" w:name="projects"/>
    <w:p>
      <w:pPr>
        <w:pStyle w:val="Heading2"/>
      </w:pPr>
      <w:r>
        <w:t xml:space="preserve">Projects</w:t>
      </w:r>
    </w:p>
    <w:p>
      <w:pPr>
        <w:numPr>
          <w:ilvl w:val="0"/>
          <w:numId w:val="1004"/>
        </w:numPr>
        <w:pStyle w:val="Compact"/>
      </w:pPr>
      <w:r>
        <w:rPr>
          <w:bCs/>
          <w:b/>
        </w:rPr>
        <w:t xml:space="preserve">Bogotá Water Resilience Initiative (2018–2019):</w:t>
      </w:r>
      <w:r>
        <w:t xml:space="preserve"> </w:t>
      </w:r>
      <w:r>
        <w:t xml:space="preserve">Designed a decentralized water distribution network to reduce losses in the city’s aging infrastructure, benefiting 50,000 residents.</w:t>
      </w:r>
    </w:p>
    <w:p>
      <w:pPr>
        <w:numPr>
          <w:ilvl w:val="0"/>
          <w:numId w:val="1004"/>
        </w:numPr>
        <w:pStyle w:val="Compact"/>
      </w:pPr>
      <w:r>
        <w:rPr>
          <w:bCs/>
          <w:b/>
        </w:rPr>
        <w:t xml:space="preserve">Urban Green Corridors Project:</w:t>
      </w:r>
      <w:r>
        <w:t xml:space="preserve"> </w:t>
      </w:r>
      <w:r>
        <w:t xml:space="preserve">Partnered with Bogotá’s Mayor's Office to create 15 km of green spaces, enhancing biodiversity and reducing urban heat islands.</w:t>
      </w:r>
    </w:p>
    <w:p>
      <w:pPr>
        <w:numPr>
          <w:ilvl w:val="0"/>
          <w:numId w:val="1004"/>
        </w:numPr>
        <w:pStyle w:val="Compact"/>
      </w:pPr>
      <w:r>
        <w:rPr>
          <w:bCs/>
          <w:b/>
        </w:rPr>
        <w:t xml:space="preserve">Industrial Pollution Audit in Cundinamarca:</w:t>
      </w:r>
      <w:r>
        <w:t xml:space="preserve"> </w:t>
      </w:r>
      <w:r>
        <w:t xml:space="preserve">Identified key sources of contamination and implemented control measures, lowering emissions by 25% in 2020.</w:t>
      </w:r>
    </w:p>
    <w:bookmarkEnd w:id="29"/>
    <w:bookmarkStart w:id="30" w:name="languages"/>
    <w:p>
      <w:pPr>
        <w:pStyle w:val="Heading2"/>
      </w:pPr>
      <w:r>
        <w:t xml:space="preserve">Languages</w:t>
      </w:r>
    </w:p>
    <w:p>
      <w:pPr>
        <w:numPr>
          <w:ilvl w:val="0"/>
          <w:numId w:val="1005"/>
        </w:numPr>
        <w:pStyle w:val="Compact"/>
      </w:pPr>
      <w:r>
        <w:t xml:space="preserve">Spanish: Native speaker</w:t>
      </w:r>
    </w:p>
    <w:p>
      <w:pPr>
        <w:numPr>
          <w:ilvl w:val="0"/>
          <w:numId w:val="1005"/>
        </w:numPr>
        <w:pStyle w:val="Compact"/>
      </w:pPr>
      <w:r>
        <w:t xml:space="preserve">English: Advanced (TOEFL iBT 105)</w:t>
      </w:r>
    </w:p>
    <w:p>
      <w:pPr>
        <w:numPr>
          <w:ilvl w:val="0"/>
          <w:numId w:val="1005"/>
        </w:numPr>
        <w:pStyle w:val="Compact"/>
      </w:pPr>
      <w:r>
        <w:t xml:space="preserve">Portuguese: Basic (conversational)</w:t>
      </w:r>
    </w:p>
    <w:bookmarkEnd w:id="30"/>
    <w:bookmarkStart w:id="31" w:name="references"/>
    <w:p>
      <w:pPr>
        <w:pStyle w:val="Heading2"/>
      </w:pPr>
      <w:r>
        <w:t xml:space="preserve">References</w:t>
      </w:r>
    </w:p>
    <w:p>
      <w:pPr>
        <w:pStyle w:val="FirstParagraph"/>
      </w:pPr>
      <w:r>
        <w:t xml:space="preserve">Available upon request. Professional references include colleagues from Empresa de Ingeniería Ambiental S.A., the Ministry of Environment and Sustainable Development, and academic advisors from Universidad Nacional de Colombia.</w:t>
      </w:r>
    </w:p>
    <w:p>
      <w:pPr>
        <w:pStyle w:val="BodyText"/>
      </w:pPr>
      <w:r>
        <w:t xml:space="preserve">Curriculum Vitae for Environmental Engineer in Colombia Bogotá | Last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Colombia Bogotá</dc:title>
  <dc:creator/>
  <dc:language>en</dc:language>
  <cp:keywords/>
  <dcterms:created xsi:type="dcterms:W3CDTF">2025-11-30T15:28:01Z</dcterms:created>
  <dcterms:modified xsi:type="dcterms:W3CDTF">2025-11-30T15:28:01Z</dcterms:modified>
</cp:coreProperties>
</file>

<file path=docProps/custom.xml><?xml version="1.0" encoding="utf-8"?>
<Properties xmlns="http://schemas.openxmlformats.org/officeDocument/2006/custom-properties" xmlns:vt="http://schemas.openxmlformats.org/officeDocument/2006/docPropsVTypes"/>
</file>