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170ca009e4bd9cbc66f0a39f983d966a6f0d1d7"/>
    <w:p>
      <w:pPr>
        <w:pStyle w:val="Heading2"/>
      </w:pPr>
      <w:r>
        <w:t xml:space="preserve">Environmental Engineer - Colombia Medellín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Martínez Pérez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75 #12-45, Medellín, Antioquia, Colombia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juanmartinez@environmentalengineer.com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linkedin.com/in/juanmartinez-environmentalengineer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Environmental Engineer with over 8 years of experience in Colombia, specializing in sustainable urban development, water resource management, and environmental impact assessment. Based in Medellín, Colombia, I have contributed to innovative projects addressing the unique ecological challenges of the Andean region. My expertise aligns with the needs of Medellín's growing infrastructure and its commitment to becoming a green city. As an Environmental Engineer in Colombia Medellín, I combine technical knowledge with a passion for creating solutions that balance economic growth with environmental preservation.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Environmental Engineering</w:t>
      </w:r>
      <w:r>
        <w:t xml:space="preserve">, Universidad Nacional de Colombia, Medellín (2012-2016)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Water Resources Engineering</w:t>
      </w:r>
      <w:r>
        <w:t xml:space="preserve">, Pontificia Universidad Javeriana, Bogotá (2017-2019)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X96d7fba80e268c9c2b7cd1e8d33aa029c3181ea"/>
    <w:p>
      <w:pPr>
        <w:pStyle w:val="Heading4"/>
      </w:pPr>
      <w:r>
        <w:t xml:space="preserve">EPM (Empresas Públicas de Medellín) - Environmental Engineer</w:t>
      </w:r>
    </w:p>
    <w:p>
      <w:pPr>
        <w:pStyle w:val="FirstParagraph"/>
      </w:pPr>
      <w:r>
        <w:rPr>
          <w:iCs/>
          <w:i/>
        </w:rPr>
        <w:t xml:space="preserve">Medellín, Colombia | January 2020 – Present</w:t>
      </w:r>
    </w:p>
    <w:p>
      <w:pPr>
        <w:numPr>
          <w:ilvl w:val="0"/>
          <w:numId w:val="1002"/>
        </w:numPr>
        <w:pStyle w:val="Compact"/>
      </w:pPr>
      <w:r>
        <w:t xml:space="preserve">Managed water treatment plant upgrades to meet national environmental standards in Medellín, reducing contamination by 35% in two years.</w:t>
      </w:r>
    </w:p>
    <w:p>
      <w:pPr>
        <w:numPr>
          <w:ilvl w:val="0"/>
          <w:numId w:val="1002"/>
        </w:numPr>
        <w:pStyle w:val="Compact"/>
      </w:pPr>
      <w:r>
        <w:t xml:space="preserve">Designed and implemented a rainwater harvesting system for public parks, supporting Medellín’s "Green City" initiative.</w:t>
      </w:r>
    </w:p>
    <w:p>
      <w:pPr>
        <w:numPr>
          <w:ilvl w:val="0"/>
          <w:numId w:val="1002"/>
        </w:numPr>
        <w:pStyle w:val="Compact"/>
      </w:pPr>
      <w:r>
        <w:t xml:space="preserve">Collaborated with municipal agencies to assess the environmental impact of new urban developments in the city’s peri-urban areas.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EPM’s waste-to-energy project, aligning with Colombia Medellín's goals for sustainable energy solutions.</w:t>
      </w:r>
    </w:p>
    <w:bookmarkEnd w:id="23"/>
    <w:bookmarkStart w:id="24" w:name="Xc0399f89be03505cc34c3854cd8e0947504d918"/>
    <w:p>
      <w:pPr>
        <w:pStyle w:val="Heading4"/>
      </w:pPr>
      <w:r>
        <w:t xml:space="preserve">Consultoría Ambiental Sostenible - Junior Environmental Engineer</w:t>
      </w:r>
    </w:p>
    <w:p>
      <w:pPr>
        <w:pStyle w:val="FirstParagraph"/>
      </w:pPr>
      <w:r>
        <w:rPr>
          <w:iCs/>
          <w:i/>
        </w:rPr>
        <w:t xml:space="preserve">Medellín, Colombia | June 2016 – December 2019</w:t>
      </w:r>
    </w:p>
    <w:p>
      <w:pPr>
        <w:numPr>
          <w:ilvl w:val="0"/>
          <w:numId w:val="1003"/>
        </w:numPr>
        <w:pStyle w:val="Compact"/>
      </w:pPr>
      <w:r>
        <w:t xml:space="preserve">Conducted environmental audits for industrial clients in the coffee and textile sectors, ensuring compliance with Colombian regulations.</w:t>
      </w:r>
    </w:p>
    <w:p>
      <w:pPr>
        <w:numPr>
          <w:ilvl w:val="0"/>
          <w:numId w:val="1003"/>
        </w:numPr>
        <w:pStyle w:val="Compact"/>
      </w:pPr>
      <w:r>
        <w:t xml:space="preserve">Developed a pollution prevention plan for a local manufacturing plant, reducing wastewater discharge by 20%.</w:t>
      </w:r>
    </w:p>
    <w:p>
      <w:pPr>
        <w:numPr>
          <w:ilvl w:val="0"/>
          <w:numId w:val="1003"/>
        </w:numPr>
        <w:pStyle w:val="Compact"/>
      </w:pPr>
      <w:r>
        <w:t xml:space="preserve">Supported the creation of an eco-friendly construction certification program tailored to Medellín’s climate and infrastructure needs.</w:t>
      </w:r>
    </w:p>
    <w:bookmarkEnd w:id="24"/>
    <w:bookmarkEnd w:id="25"/>
    <w:bookmarkStart w:id="26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GIS (ArcGIS), SWMM, Microsoft Excel (advanced)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 in technical writing and communication)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LEED AP (Leadership in Energy and Environmental Design), ISO 14001:2015 Environmental Management Systems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Knowledge:</w:t>
      </w:r>
      <w:r>
        <w:t xml:space="preserve"> </w:t>
      </w:r>
      <w:r>
        <w:t xml:space="preserve">Water and wastewater treatment, solid waste management, environmental impact assessment (EIA), air quality monitoring</w:t>
      </w:r>
    </w:p>
    <w:bookmarkEnd w:id="26"/>
    <w:bookmarkStart w:id="27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Environmental Impact Assessment (EIA) Specialist</w:t>
      </w:r>
      <w:r>
        <w:t xml:space="preserve">, Instituto de Investigación de Recursos Biológicos (IRB), Colombia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Urban Development Workshop</w:t>
      </w:r>
      <w:r>
        <w:t xml:space="preserve">, Universidad EAFIT, Medellín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Water Treatment Technologies Certification</w:t>
      </w:r>
      <w:r>
        <w:t xml:space="preserve">, World Bank- supported program, Colombia (2019)</w:t>
      </w:r>
    </w:p>
    <w:bookmarkEnd w:id="27"/>
    <w:bookmarkStart w:id="28" w:name="projects-publications"/>
    <w:p>
      <w:pPr>
        <w:pStyle w:val="Heading3"/>
      </w:pPr>
      <w:r>
        <w:t xml:space="preserve">Projects &amp; Publications</w:t>
      </w:r>
    </w:p>
    <w:p>
      <w:pPr>
        <w:pStyle w:val="FirstParagraph"/>
      </w:pPr>
      <w:r>
        <w:rPr>
          <w:bCs/>
          <w:b/>
        </w:rPr>
        <w:t xml:space="preserve">"Sustainable Drainage Systems in Medellín: A Case Study on Urban Flooding Mitigation"</w:t>
      </w:r>
      <w:r>
        <w:t xml:space="preserve"> </w:t>
      </w:r>
      <w:r>
        <w:t xml:space="preserve">– Published in the Journal of Environmental Engineering, Colombia (2021). This research analyzed how green infrastructure could reduce flood risks in Medellín’s hilly terrain.</w:t>
      </w:r>
    </w:p>
    <w:p>
      <w:pPr>
        <w:pStyle w:val="BodyText"/>
      </w:pPr>
      <w:r>
        <w:rPr>
          <w:bCs/>
          <w:b/>
        </w:rPr>
        <w:t xml:space="preserve">"Renewable Energy Integration in Public Transportation"</w:t>
      </w:r>
      <w:r>
        <w:t xml:space="preserve"> </w:t>
      </w:r>
      <w:r>
        <w:t xml:space="preserve">– Collaborated with EPM to evaluate solar-powered bus charging stations for Medellín’s metro system, reducing carbon emissions by 12%.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Miembro de la Asociación Colombiana de Ingeniería Ambiental (ACIA), 2017–Present</w:t>
      </w:r>
    </w:p>
    <w:p>
      <w:pPr>
        <w:numPr>
          <w:ilvl w:val="0"/>
          <w:numId w:val="1006"/>
        </w:numPr>
        <w:pStyle w:val="Compact"/>
      </w:pPr>
      <w:r>
        <w:t xml:space="preserve">Participante en el Comité de Sostenibilidad del Municipio de Medellín, 2020–Present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Founded "Verde Medellín," a community initiative promoting urban reforestation and recycling. Organized 50+ tree-planting events in the city’s public spaces.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(professional proficiency).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0"/>
    <w:p>
      <w:pPr>
        <w:pStyle w:val="BodyText"/>
      </w:pPr>
      <w:r>
        <w:t xml:space="preserve">This Curriculum Vitae is tailored for the Environmental Engineer role in Colombia Medellín, emphasizing local expertise and sustainable development goals.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Environmental Engineer</dc:title>
  <dc:creator/>
  <dc:language>en</dc:language>
  <cp:keywords/>
  <dcterms:created xsi:type="dcterms:W3CDTF">2026-07-28T17:29:28Z</dcterms:created>
  <dcterms:modified xsi:type="dcterms:W3CDTF">2026-07-28T17:29:28Z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