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environmental-engineer-dr-congo-kinshasa"/>
    <w:p>
      <w:pPr>
        <w:pStyle w:val="Heading2"/>
      </w:pPr>
      <w:r>
        <w:t xml:space="preserve">Environmental Engineer | DR Congo Kinshasa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+243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Kinshasa, Democratic Republic of the Congo (DR Congo)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Environmental Engineer with over [X years] of experience in addressing environmental challenges in DR Congo Kinshasa. Proficient in water resource management, pollution control, and sustainable development practices tailored to the unique ecological and socio-economic conditions of the region. Committed to fostering environmental resilience and community engagement in Kinshasa through innovative engineering solutions.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Environmental Engineering</w:t>
      </w:r>
      <w:r>
        <w:t xml:space="preserve">, University of Kinshasa, DR Congo (20XX–20XX)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Environmental Management</w:t>
      </w:r>
      <w:r>
        <w:t xml:space="preserve">, École Polytechnique de Montréal, Canada (20XX–20XX) [optional if applicable]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Short Course: Sustainable Urban Development in African Contexts</w:t>
      </w:r>
      <w:r>
        <w:t xml:space="preserve">, African Institute for Mathematical Sciences (AIMS), 20XX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215f1865bc2d0d20b18699a47faf44ac4b103b6"/>
    <w:p>
      <w:pPr>
        <w:pStyle w:val="Heading4"/>
      </w:pPr>
      <w:r>
        <w:rPr>
          <w:bCs/>
          <w:b/>
        </w:rPr>
        <w:t xml:space="preserve">Environmental Engineer | Kinshasa Environmental Solutions Ltd.</w:t>
      </w:r>
    </w:p>
    <w:p>
      <w:pPr>
        <w:pStyle w:val="FirstParagraph"/>
      </w:pPr>
      <w:r>
        <w:rPr>
          <w:iCs/>
          <w:i/>
        </w:rPr>
        <w:t xml:space="preserve">20XX–Present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implementation of wastewater treatment systems in urban areas of DR Congo Kinshasa, improving public health outcomes for over 50,000 residents.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to develop policies for solid waste management in Kinshasa, reducing landfill overflow by 30% through community-based recycling programs.</w:t>
      </w:r>
    </w:p>
    <w:p>
      <w:pPr>
        <w:numPr>
          <w:ilvl w:val="0"/>
          <w:numId w:val="1002"/>
        </w:numPr>
        <w:pStyle w:val="Compact"/>
      </w:pPr>
      <w:r>
        <w:t xml:space="preserve">Conducted environmental impact assessments (EIAs) for infrastructure projects in the Democratic Republic of the Congo, ensuring compliance with national regulations and minimizing ecological disruption.</w:t>
      </w:r>
    </w:p>
    <w:bookmarkEnd w:id="23"/>
    <w:bookmarkStart w:id="24" w:name="X582a02f130c175e4f610a5161dfbf332e10ae7f"/>
    <w:p>
      <w:pPr>
        <w:pStyle w:val="Heading4"/>
      </w:pPr>
      <w:r>
        <w:rPr>
          <w:bCs/>
          <w:b/>
        </w:rPr>
        <w:t xml:space="preserve">Junior Environmental Engineer | Ministry of Environment, DR Congo</w:t>
      </w:r>
    </w:p>
    <w:p>
      <w:pPr>
        <w:pStyle w:val="FirstParagraph"/>
      </w:pPr>
      <w:r>
        <w:rPr>
          <w:iCs/>
          <w:i/>
        </w:rPr>
        <w:t xml:space="preserve">20XX–20XX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the National Water Resource Management Plan, focusing on Kinshasa’s rivers and groundwater sources.</w:t>
      </w:r>
    </w:p>
    <w:p>
      <w:pPr>
        <w:numPr>
          <w:ilvl w:val="0"/>
          <w:numId w:val="1003"/>
        </w:numPr>
        <w:pStyle w:val="Compact"/>
      </w:pPr>
      <w:r>
        <w:t xml:space="preserve">Monitored air quality in industrial zones of Kinshasa, identifying key pollutants and proposing mitigation strategies to reduce emissions from artisanal mining activities.</w:t>
      </w:r>
    </w:p>
    <w:p>
      <w:pPr>
        <w:numPr>
          <w:ilvl w:val="0"/>
          <w:numId w:val="1003"/>
        </w:numPr>
        <w:pStyle w:val="Compact"/>
      </w:pPr>
      <w:r>
        <w:t xml:space="preserve">Provided technical training to local communities on sustainable agriculture practices to combat soil degradation in the Democratic Republic of the Congo’s urban fringes.</w:t>
      </w:r>
    </w:p>
    <w:bookmarkEnd w:id="24"/>
    <w:bookmarkStart w:id="25" w:name="X6644e735ac9292a70a4078423cf600397142293"/>
    <w:p>
      <w:pPr>
        <w:pStyle w:val="Heading4"/>
      </w:pPr>
      <w:r>
        <w:rPr>
          <w:bCs/>
          <w:b/>
        </w:rPr>
        <w:t xml:space="preserve">Consultant | United Nations Development Programme (UNDP)</w:t>
      </w:r>
    </w:p>
    <w:p>
      <w:pPr>
        <w:pStyle w:val="FirstParagraph"/>
      </w:pPr>
      <w:r>
        <w:rPr>
          <w:iCs/>
          <w:i/>
        </w:rPr>
        <w:t xml:space="preserve">20XX–20XX</w:t>
      </w:r>
    </w:p>
    <w:p>
      <w:pPr>
        <w:numPr>
          <w:ilvl w:val="0"/>
          <w:numId w:val="1004"/>
        </w:numPr>
        <w:pStyle w:val="Compact"/>
      </w:pPr>
      <w:r>
        <w:t xml:space="preserve">Implemented a project to restore degraded wetlands in Kinshasa, enhancing biodiversity and flood control capabilities in the region.</w:t>
      </w:r>
    </w:p>
    <w:p>
      <w:pPr>
        <w:numPr>
          <w:ilvl w:val="0"/>
          <w:numId w:val="1004"/>
        </w:numPr>
        <w:pStyle w:val="Compact"/>
      </w:pPr>
      <w:r>
        <w:t xml:space="preserve">Partnered with NGOs to educate urban populations on climate change adaptation strategies specific to DR Congo’s tropical ecosystems.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Water and wastewater treatment, environmental impact assessment, GIS mapping, hydrological modeling.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Sustainable Practices:</w:t>
      </w:r>
      <w:r>
        <w:t xml:space="preserve"> </w:t>
      </w:r>
      <w:r>
        <w:t xml:space="preserve">Renewable energy integration, circular economy principles, green infrastructure design.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Budgeting for environmental projects in DR Congo Kinshasa, stakeholder coordination with local and international organizations.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(fluent), Lingala (proficient), English (intermediate).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Engineer License</w:t>
      </w:r>
      <w:r>
        <w:t xml:space="preserve">, DR Congo Environmental Engineering Board, 20XX.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ISO 14001:2015 Environmental Management Systems Certification</w:t>
      </w:r>
      <w:r>
        <w:t xml:space="preserve">, [Institution Name], 20XX.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Courses in Climate Resilience and Urban Planning</w:t>
      </w:r>
      <w:r>
        <w:t xml:space="preserve">, World Bank, 20XX.</w:t>
      </w:r>
    </w:p>
    <w:bookmarkEnd w:id="28"/>
    <w:bookmarkStart w:id="29" w:name="Xfc6b64bcf2751878aa549f7a3e5389908b11dad"/>
    <w:p>
      <w:pPr>
        <w:pStyle w:val="Heading3"/>
      </w:pPr>
      <w:r>
        <w:t xml:space="preserve">Projects &amp; Contributions in DR Congo Kinshasa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Kinshasa River Restoration Initiative:</w:t>
      </w:r>
      <w:r>
        <w:t xml:space="preserve"> </w:t>
      </w:r>
      <w:r>
        <w:t xml:space="preserve">Spearheaded a multi-stakeholder project to reduce industrial effluents in the Congo River, benefiting 2 million residents.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Green Spaces Development:</w:t>
      </w:r>
      <w:r>
        <w:t xml:space="preserve"> </w:t>
      </w:r>
      <w:r>
        <w:t xml:space="preserve">Designed urban green belts in Kinshasa to combat heat islands and improve air quality.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Sustainable Water Access Programs:</w:t>
      </w:r>
      <w:r>
        <w:t xml:space="preserve"> </w:t>
      </w:r>
      <w:r>
        <w:t xml:space="preserve">Implemented rainwater harvesting systems in underserved neighborhoods of DR Congo, ensuring clean water for 5,000 families.</w:t>
      </w:r>
    </w:p>
    <w:bookmarkEnd w:id="29"/>
    <w:bookmarkStart w:id="30" w:name="community-engagement"/>
    <w:p>
      <w:pPr>
        <w:pStyle w:val="Heading3"/>
      </w:pPr>
      <w:r>
        <w:t xml:space="preserve">Community Engagement</w:t>
      </w:r>
    </w:p>
    <w:p>
      <w:pPr>
        <w:pStyle w:val="FirstParagraph"/>
      </w:pPr>
      <w:r>
        <w:t xml:space="preserve">Actively involved in local environmental campaigns in Kinshasa, including tree-planting drives and workshops on waste segregation. Partnered with schools to integrate environmental education into curricula, fostering a culture of sustainability among youth in DR Congo.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Environmental Engineer</dc:title>
  <dc:creator/>
  <cp:keywords/>
  <dcterms:created xsi:type="dcterms:W3CDTF">2026-07-29T13:46:11Z</dcterms:created>
  <dcterms:modified xsi:type="dcterms:W3CDTF">2026-07-29T13:46:11Z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