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75001 Paris, France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Environmental Engineer with [X years] of experience in sustainable development, waste management, and water resource conservation. Specialized in addressing environmental challenges specific to urban areas like Paris, France. Proven expertise in designing eco-friendly solutions that align with French regulations and international standards. Committed to promoting green technologies and fostering a circular economy within the context of France's ambitious climate goals.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environmental-engineer"/>
    <w:p>
      <w:pPr>
        <w:pStyle w:val="Heading3"/>
      </w:pPr>
      <w:r>
        <w:t xml:space="preserve">Environmental Engineer</w:t>
      </w:r>
    </w:p>
    <w:p>
      <w:pPr>
        <w:pStyle w:val="FirstParagraph"/>
      </w:pPr>
      <w:r>
        <w:rPr>
          <w:bCs/>
          <w:b/>
        </w:rPr>
        <w:t xml:space="preserve">City of Paris, France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large-scale projects focused on reducing urban carbon footprints, including the implementation of green roofs and solar energy installations in public infrastructure.</w:t>
      </w:r>
    </w:p>
    <w:p>
      <w:pPr>
        <w:numPr>
          <w:ilvl w:val="0"/>
          <w:numId w:val="1001"/>
        </w:numPr>
        <w:pStyle w:val="Compact"/>
      </w:pPr>
      <w:r>
        <w:t xml:space="preserve">Collaborated with local municipalities to develop waste-to-energy programs, improving recycling rates by 25% in the Île-de-France region.</w:t>
      </w:r>
    </w:p>
    <w:p>
      <w:pPr>
        <w:numPr>
          <w:ilvl w:val="0"/>
          <w:numId w:val="1001"/>
        </w:numPr>
        <w:pStyle w:val="Compact"/>
      </w:pPr>
      <w:r>
        <w:t xml:space="preserve">Conducted environmental impact assessments for new construction projects, ensuring compliance with French laws such as the Grenelle Environment Forum regulations.</w:t>
      </w:r>
    </w:p>
    <w:bookmarkEnd w:id="22"/>
    <w:bookmarkStart w:id="23" w:name="sustainability-consultant"/>
    <w:p>
      <w:pPr>
        <w:pStyle w:val="Heading3"/>
      </w:pPr>
      <w:r>
        <w:t xml:space="preserve">Sustainability Consultant</w:t>
      </w:r>
    </w:p>
    <w:p>
      <w:pPr>
        <w:pStyle w:val="FirstParagraph"/>
      </w:pPr>
      <w:r>
        <w:rPr>
          <w:bCs/>
          <w:b/>
        </w:rPr>
        <w:t xml:space="preserve">GreenTech Solutions SAS, Paris, France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expert advice to private and public clients on energy efficiency strategies for buildings, reducing energy consumption by up to 30% in several high-profile projects.</w:t>
      </w:r>
    </w:p>
    <w:p>
      <w:pPr>
        <w:numPr>
          <w:ilvl w:val="0"/>
          <w:numId w:val="1002"/>
        </w:numPr>
        <w:pStyle w:val="Compact"/>
      </w:pPr>
      <w:r>
        <w:t xml:space="preserve">Developed a framework for carbon neutrality in the hospitality sector, adopted by major hotels in Paris and the surrounding regions.</w:t>
      </w:r>
    </w:p>
    <w:p>
      <w:pPr>
        <w:numPr>
          <w:ilvl w:val="0"/>
          <w:numId w:val="1002"/>
        </w:numPr>
        <w:pStyle w:val="Compact"/>
      </w:pPr>
      <w:r>
        <w:t xml:space="preserve">Trained teams on the use of advanced environmental monitoring tools, including GIS-based software for tracking pollution levels across urban zones.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Ecole des Ponts ParisTech, France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Participated in a research project funded by the French Ministry of Ecology on urban biodiversity restoration, publishing findings in international journals.</w:t>
      </w:r>
    </w:p>
    <w:p>
      <w:pPr>
        <w:numPr>
          <w:ilvl w:val="0"/>
          <w:numId w:val="1003"/>
        </w:numPr>
        <w:pStyle w:val="Compact"/>
      </w:pPr>
      <w:r>
        <w:t xml:space="preserve">Analyzed water quality data from the Seine River to identify pollution sources and recommend mitigation strategies for local authorities.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mobile app for citizens to report environmental hazards, enhancing community engagement in Paris’ sustainability initiatives.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environmental-engineering"/>
    <w:p>
      <w:pPr>
        <w:pStyle w:val="Heading3"/>
      </w:pPr>
      <w:r>
        <w:t xml:space="preserve">MSc in Environmental Engineering</w:t>
      </w:r>
    </w:p>
    <w:p>
      <w:pPr>
        <w:pStyle w:val="FirstParagraph"/>
      </w:pPr>
      <w:r>
        <w:rPr>
          <w:bCs/>
          <w:b/>
        </w:rPr>
        <w:t xml:space="preserve">Ecole des Ponts ParisTech, France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Specialized in environmental systems and sustainable urban planning.</w:t>
      </w:r>
    </w:p>
    <w:p>
      <w:pPr>
        <w:numPr>
          <w:ilvl w:val="0"/>
          <w:numId w:val="1004"/>
        </w:numPr>
        <w:pStyle w:val="Compact"/>
      </w:pPr>
      <w:r>
        <w:t xml:space="preserve">Thesis: "Optimizing Waste Management Systems for Smart Cities: A Case Study of Paris."</w:t>
      </w:r>
    </w:p>
    <w:bookmarkEnd w:id="26"/>
    <w:bookmarkStart w:id="27" w:name="bsc-in-civil-engineering"/>
    <w:p>
      <w:pPr>
        <w:pStyle w:val="Heading3"/>
      </w:pPr>
      <w:r>
        <w:t xml:space="preserve">BSc in Civil Engineering</w:t>
      </w:r>
    </w:p>
    <w:p>
      <w:pPr>
        <w:pStyle w:val="FirstParagraph"/>
      </w:pPr>
      <w:r>
        <w:rPr>
          <w:bCs/>
          <w:b/>
        </w:rPr>
        <w:t xml:space="preserve">Université Paris-Est, France</w:t>
      </w:r>
    </w:p>
    <w:p>
      <w:pPr>
        <w:pStyle w:val="BodyText"/>
      </w:pPr>
      <w:r>
        <w:rPr>
          <w:iCs/>
          <w:i/>
        </w:rPr>
        <w:t xml:space="preserve">[Year]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Environmental modeling (e.g., SWMM, MIKE URBAN), CAD design, GIS software (ArcGIS, QGIS).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English. Basic knowledge of Spanish.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LEED Green Associate, ISO 14001 Environmental Management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Familiar with French environmental laws (e.g., Code de l’Environnement) and European Union directives on sustainability.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paris-green-corridor-initiative"/>
    <w:p>
      <w:pPr>
        <w:pStyle w:val="Heading3"/>
      </w:pPr>
      <w:r>
        <w:t xml:space="preserve">Paris Green Corridor Initiative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6"/>
        </w:numPr>
        <w:pStyle w:val="Compact"/>
      </w:pPr>
      <w:r>
        <w:t xml:space="preserve">Designed a network of green spaces to connect parks and natural areas, improving air quality and biodiversity in densely populated neighborhoods.</w:t>
      </w:r>
    </w:p>
    <w:p>
      <w:pPr>
        <w:numPr>
          <w:ilvl w:val="0"/>
          <w:numId w:val="1006"/>
        </w:numPr>
        <w:pStyle w:val="Compact"/>
      </w:pPr>
      <w:r>
        <w:t xml:space="preserve">Collaborated with urban planners to integrate native plant species and rainwater harvesting systems.</w:t>
      </w:r>
    </w:p>
    <w:bookmarkEnd w:id="30"/>
    <w:bookmarkStart w:id="31" w:name="Xda71e8f0437adbe0eb9faff735e7f5875f16d8f"/>
    <w:p>
      <w:pPr>
        <w:pStyle w:val="Heading3"/>
      </w:pPr>
      <w:r>
        <w:t xml:space="preserve">Sustainable Water Management in Île-de-France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Coordinator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7"/>
        </w:numPr>
        <w:pStyle w:val="Compact"/>
      </w:pPr>
      <w:r>
        <w:t xml:space="preserve">Implemented smart water meters in 50,000 households to reduce consumption and detect leaks efficiently.</w:t>
      </w:r>
    </w:p>
    <w:p>
      <w:pPr>
        <w:numPr>
          <w:ilvl w:val="0"/>
          <w:numId w:val="1007"/>
        </w:numPr>
        <w:pStyle w:val="Compact"/>
      </w:pPr>
      <w:r>
        <w:t xml:space="preserve">Published a report on the economic and environmental benefits of decentralized wastewater treatment systems.</w:t>
      </w:r>
    </w:p>
    <w:bookmarkEnd w:id="31"/>
    <w:bookmarkEnd w:id="32"/>
    <w:bookmarkStart w:id="33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"Urban Biodiversity Strategies for Paris: A Multi-Criteria Analysis."</w:t>
      </w:r>
      <w:r>
        <w:t xml:space="preserve"> </w:t>
      </w:r>
      <w:r>
        <w:t xml:space="preserve">Journal of Environmental Planning, 2023.</w:t>
      </w:r>
    </w:p>
    <w:p>
      <w:pPr>
        <w:pStyle w:val="BodyText"/>
      </w:pPr>
      <w:r>
        <w:rPr>
          <w:bCs/>
          <w:b/>
        </w:rPr>
        <w:t xml:space="preserve">"Waste-to-Energy Solutions in the Île-de-France Region: Challenges and Opportunities."</w:t>
      </w:r>
      <w:r>
        <w:t xml:space="preserve"> </w:t>
      </w:r>
      <w:r>
        <w:t xml:space="preserve">International Conference on Sustainable Development, 2022.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 Association of Environmental Engineers (AFTE)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Society for Urban Ecology (ISUE)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LEED Professional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t xml:space="preserve">This Curriculum Vitae is tailored for Environmental Engineer roles in France, with a focus on Paris. It emphasizes technical expertise, regulatory compliance, and sustainability initiatives relevant to the French market.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Environmental Engineer</dc:title>
  <dc:creator/>
  <dc:language>en</dc:language>
  <cp:keywords/>
  <dcterms:created xsi:type="dcterms:W3CDTF">2026-09-26T08:28:59Z</dcterms:created>
  <dcterms:modified xsi:type="dcterms:W3CDTF">2026-09-26T08:28:59Z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