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75001 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Environmental Engineer with [X years] of experience in sustainable development, waste management, and water resource conservation. Specialized in addressing environmental challenges specific to urban areas like Paris, France. Proven expertise in designing eco-friendly solutions that align with French regulations and international standards. Committed to promoting green technologies and fostering a circular economy within the context of France's ambitious climate goals.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City of Paris, France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large-scale projects focused on reducing urban carbon footprints, including the implementation of green roofs and solar energy installations in public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develop waste-to-energy programs, improving recycling rates by 25% in the Île-de-France region.</w:t>
      </w:r>
    </w:p>
    <w:p>
      <w:pPr>
        <w:numPr>
          <w:ilvl w:val="0"/>
          <w:numId w:val="1001"/>
        </w:numPr>
        <w:pStyle w:val="Compact"/>
      </w:pPr>
      <w:r>
        <w:t xml:space="preserve">Conducted environmental impact assessments for new construction projects, ensuring compliance with French laws such as the Grenelle Environment Forum regulations.</w:t>
      </w:r>
    </w:p>
    <w:bookmarkEnd w:id="22"/>
    <w:bookmarkStart w:id="23" w:name="sustainability-consultant"/>
    <w:p>
      <w:pPr>
        <w:pStyle w:val="Heading3"/>
      </w:pPr>
      <w:r>
        <w:t xml:space="preserve">Sustainability Consultant</w:t>
      </w:r>
    </w:p>
    <w:p>
      <w:pPr>
        <w:pStyle w:val="FirstParagraph"/>
      </w:pPr>
      <w:r>
        <w:rPr>
          <w:bCs/>
          <w:b/>
        </w:rPr>
        <w:t xml:space="preserve">GreenTech Solutions SAS, Paris, France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expert advice to private and public clients on energy efficiency strategies for buildings, reducing energy consumption by up to 30% in several high-profile projects.</w:t>
      </w:r>
    </w:p>
    <w:p>
      <w:pPr>
        <w:numPr>
          <w:ilvl w:val="0"/>
          <w:numId w:val="1002"/>
        </w:numPr>
        <w:pStyle w:val="Compact"/>
      </w:pPr>
      <w:r>
        <w:t xml:space="preserve">Developed a framework for carbon neutrality in the hospitality sector, adopted by major hotels in Paris and the surrounding regions.</w:t>
      </w:r>
    </w:p>
    <w:p>
      <w:pPr>
        <w:numPr>
          <w:ilvl w:val="0"/>
          <w:numId w:val="1002"/>
        </w:numPr>
        <w:pStyle w:val="Compact"/>
      </w:pPr>
      <w:r>
        <w:t xml:space="preserve">Trained teams on the use of advanced environmental monitoring tools, including GIS-based software for tracking pollution levels across urban zones.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Ecole des Ponts ParisTech, France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funded by the French Ministry of Ecology on urban biodiversity restoration, publishing findings in international journals.</w:t>
      </w:r>
    </w:p>
    <w:p>
      <w:pPr>
        <w:numPr>
          <w:ilvl w:val="0"/>
          <w:numId w:val="1003"/>
        </w:numPr>
        <w:pStyle w:val="Compact"/>
      </w:pPr>
      <w:r>
        <w:t xml:space="preserve">Analyzed water quality data from the Seine River to identify pollution sources and recommend mitigation strategies for local authorities.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app for citizens to report environmental hazards, enhancing community engagement in Paris’ sustainability initiatives.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environmental-engineering"/>
    <w:p>
      <w:pPr>
        <w:pStyle w:val="Heading3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Ecole des Ponts ParisTech, France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environmental systems and sustainable urban planning.</w:t>
      </w:r>
    </w:p>
    <w:p>
      <w:pPr>
        <w:numPr>
          <w:ilvl w:val="0"/>
          <w:numId w:val="1004"/>
        </w:numPr>
        <w:pStyle w:val="Compact"/>
      </w:pPr>
      <w:r>
        <w:t xml:space="preserve">Thesis: "Optimizing Waste Management Systems for Smart Cities: A Case Study of Paris."</w:t>
      </w:r>
    </w:p>
    <w:bookmarkEnd w:id="26"/>
    <w:bookmarkStart w:id="27" w:name="bsc-in-civil-engineering"/>
    <w:p>
      <w:pPr>
        <w:pStyle w:val="Heading3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Université Paris-Est, France</w:t>
      </w:r>
    </w:p>
    <w:p>
      <w:pPr>
        <w:pStyle w:val="BodyText"/>
      </w:pPr>
      <w:r>
        <w:rPr>
          <w:iCs/>
          <w:i/>
        </w:rPr>
        <w:t xml:space="preserve">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Environmental modeling (e.g., SWMM, MIKE URBAN), CAD design, GIS software (ArcGIS, QGIS).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English. Basic knowledge of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Green Associate, ISO 14001 Environmental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French environmental laws (e.g., Code de l’Environnement) and European Union directives on sustainability.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paris-green-corridor-initiative"/>
    <w:p>
      <w:pPr>
        <w:pStyle w:val="Heading3"/>
      </w:pPr>
      <w:r>
        <w:t xml:space="preserve">Paris Green Corridor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Designed a network of green spaces to connect parks and natural areas, improving air quality and biodiversity in densely populated neighborhoods.</w:t>
      </w:r>
    </w:p>
    <w:p>
      <w:pPr>
        <w:numPr>
          <w:ilvl w:val="0"/>
          <w:numId w:val="1006"/>
        </w:numPr>
        <w:pStyle w:val="Compact"/>
      </w:pPr>
      <w:r>
        <w:t xml:space="preserve">Collaborated with urban planners to integrate native plant species and rainwater harvesting systems.</w:t>
      </w:r>
    </w:p>
    <w:bookmarkEnd w:id="30"/>
    <w:bookmarkStart w:id="31" w:name="Xda71e8f0437adbe0eb9faff735e7f5875f16d8f"/>
    <w:p>
      <w:pPr>
        <w:pStyle w:val="Heading3"/>
      </w:pPr>
      <w:r>
        <w:t xml:space="preserve">Sustainable Water Management in Île-de-France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Implemented smart water meters in 50,000 households to reduce consumption and detect leaks efficiently.</w:t>
      </w:r>
    </w:p>
    <w:p>
      <w:pPr>
        <w:numPr>
          <w:ilvl w:val="0"/>
          <w:numId w:val="1007"/>
        </w:numPr>
        <w:pStyle w:val="Compact"/>
      </w:pPr>
      <w:r>
        <w:t xml:space="preserve">Published a report on the economic and environmental benefits of decentralized wastewater treatment systems.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"Urban Biodiversity Strategies for Paris: A Multi-Criteria Analysis."</w:t>
      </w:r>
      <w:r>
        <w:t xml:space="preserve"> </w:t>
      </w:r>
      <w:r>
        <w:t xml:space="preserve">Journal of Environmental Planning, 2023.</w:t>
      </w:r>
    </w:p>
    <w:p>
      <w:pPr>
        <w:pStyle w:val="BodyText"/>
      </w:pPr>
      <w:r>
        <w:rPr>
          <w:bCs/>
          <w:b/>
        </w:rPr>
        <w:t xml:space="preserve">"Waste-to-Energy Solutions in the Île-de-France Region: Challenges and Opportunities."</w:t>
      </w:r>
      <w:r>
        <w:t xml:space="preserve"> </w:t>
      </w:r>
      <w:r>
        <w:t xml:space="preserve">International Conference on Sustainable Development, 2022.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 Association of Environmental Engineers (AFTE)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for Urban Ecology (ISUE)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LEED Professional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This Curriculum Vitae is tailored for Environmental Engineer roles in France, with a focus on Paris. It emphasizes technical expertise, regulatory compliance, and sustainability initiatives relevant to the French market.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</dc:title>
  <dc:creator/>
  <dc:language>en</dc:language>
  <cp:keywords/>
  <dcterms:created xsi:type="dcterms:W3CDTF">2026-07-19T12:58:18Z</dcterms:created>
  <dcterms:modified xsi:type="dcterms:W3CDTF">2026-07-19T12:58:18Z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