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0"/>
    <w:bookmarkStart w:id="21" w:name="purpose-statement"/>
    <w:p>
      <w:pPr>
        <w:pStyle w:val="Heading2"/>
      </w:pPr>
      <w:r>
        <w:t xml:space="preserve">Purpose Statement</w:t>
      </w:r>
    </w:p>
    <w:p>
      <w:pPr>
        <w:pStyle w:val="FirstParagraph"/>
      </w:pPr>
      <w:r>
        <w:t xml:space="preserve">A dedicated Environmental Engineer with a strong focus on sustainable solutions tailored to the regulatory and ecological demands of Germany, particularly in Berlin. Committed to advancing environmental protection through innovative projects that align with national and European Union standards. This CV reflects expertise in pollution control, waste management, and renewable energy systems within the dynamic context of Germany’s green initiatives.</w:t>
      </w:r>
    </w:p>
    <w:bookmarkEnd w:id="21"/>
    <w:bookmarkStart w:id="22" w:name="professional-summary"/>
    <w:p>
      <w:pPr>
        <w:pStyle w:val="Heading2"/>
      </w:pPr>
      <w:r>
        <w:t xml:space="preserve">Professional Summary</w:t>
      </w:r>
    </w:p>
    <w:p>
      <w:pPr>
        <w:pStyle w:val="FirstParagraph"/>
      </w:pPr>
      <w:r>
        <w:t xml:space="preserve">As an Environmental Engineer based in Berlin, I specialize in designing and implementing eco-friendly infrastructure projects that address urban environmental challenges. My work emphasizes compliance with German environmental laws such as the Federal Immission Control Act (BImSchG) and the Water Resources Act (WHG). With over 8 years of experience in the field, I have contributed to projects ranging from wastewater treatment plants to green energy transitions, ensuring alignment with Germany’s climate goals. My role in Germany Berlin has been pivotal in promoting circular economy practices and reducing carbon footprints through data-driven solutions.</w:t>
      </w:r>
    </w:p>
    <w:bookmarkEnd w:id="22"/>
    <w:bookmarkStart w:id="26"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bCs/>
          <w:b/>
        </w:rPr>
        <w:t xml:space="preserve">GreenTech Solutions GmbH, Berlin, Germany</w:t>
      </w:r>
      <w:r>
        <w:br/>
      </w:r>
      <w:r>
        <w:rPr>
          <w:iCs/>
          <w:i/>
        </w:rPr>
        <w:t xml:space="preserve">January 2018 – Present</w:t>
      </w:r>
    </w:p>
    <w:p>
      <w:pPr>
        <w:numPr>
          <w:ilvl w:val="0"/>
          <w:numId w:val="1001"/>
        </w:numPr>
        <w:pStyle w:val="Compact"/>
      </w:pPr>
      <w:r>
        <w:t xml:space="preserve">Led the design and implementation of a citywide wastewater recycling system in Berlin, reducing municipal water consumption by 25%.</w:t>
      </w:r>
    </w:p>
    <w:p>
      <w:pPr>
        <w:numPr>
          <w:ilvl w:val="0"/>
          <w:numId w:val="1001"/>
        </w:numPr>
        <w:pStyle w:val="Compact"/>
      </w:pPr>
      <w:r>
        <w:t xml:space="preserve">Collaborated with local authorities to develop an air quality monitoring network compliant with EU directives, improving pollution control strategies in industrial zones.</w:t>
      </w:r>
    </w:p>
    <w:p>
      <w:pPr>
        <w:numPr>
          <w:ilvl w:val="0"/>
          <w:numId w:val="1001"/>
        </w:numPr>
        <w:pStyle w:val="Compact"/>
      </w:pPr>
      <w:r>
        <w:t xml:space="preserve">Managed a team of 10 engineers to optimize energy efficiency in public buildings, achieving a 30% reduction in CO2 emissions for the Berlin Environmental Agency.</w:t>
      </w:r>
    </w:p>
    <w:p>
      <w:pPr>
        <w:numPr>
          <w:ilvl w:val="0"/>
          <w:numId w:val="1001"/>
        </w:numPr>
        <w:pStyle w:val="Compact"/>
      </w:pPr>
      <w:r>
        <w:t xml:space="preserve">Advised on the integration of renewable energy sources (solar and wind) into urban planning frameworks, supporting Germany’s Energiewende policy.</w:t>
      </w:r>
    </w:p>
    <w:bookmarkEnd w:id="23"/>
    <w:bookmarkStart w:id="24" w:name="environmental-engineer"/>
    <w:p>
      <w:pPr>
        <w:pStyle w:val="Heading3"/>
      </w:pPr>
      <w:r>
        <w:t xml:space="preserve">Environmental Engineer</w:t>
      </w:r>
    </w:p>
    <w:p>
      <w:pPr>
        <w:pStyle w:val="FirstParagraph"/>
      </w:pPr>
      <w:r>
        <w:rPr>
          <w:bCs/>
          <w:b/>
        </w:rPr>
        <w:t xml:space="preserve">EcoConsult Environmental Services, Berlin, Germany</w:t>
      </w:r>
      <w:r>
        <w:br/>
      </w:r>
      <w:r>
        <w:rPr>
          <w:iCs/>
          <w:i/>
        </w:rPr>
        <w:t xml:space="preserve">June 2015 – December 2017</w:t>
      </w:r>
    </w:p>
    <w:p>
      <w:pPr>
        <w:numPr>
          <w:ilvl w:val="0"/>
          <w:numId w:val="1002"/>
        </w:numPr>
        <w:pStyle w:val="Compact"/>
      </w:pPr>
      <w:r>
        <w:t xml:space="preserve">Conducted environmental impact assessments (EIAs) for construction projects in Berlin, ensuring adherence to the German Environmental Code (Umweltgesetzbuch).</w:t>
      </w:r>
    </w:p>
    <w:p>
      <w:pPr>
        <w:numPr>
          <w:ilvl w:val="0"/>
          <w:numId w:val="1002"/>
        </w:numPr>
        <w:pStyle w:val="Compact"/>
      </w:pPr>
      <w:r>
        <w:t xml:space="preserve">Developed a soil remediation plan for a former industrial site in Marzahn, restoring 12 hectares of contaminated land for residential use.</w:t>
      </w:r>
    </w:p>
    <w:p>
      <w:pPr>
        <w:numPr>
          <w:ilvl w:val="0"/>
          <w:numId w:val="1002"/>
        </w:numPr>
        <w:pStyle w:val="Compact"/>
      </w:pPr>
      <w:r>
        <w:t xml:space="preserve">Created training modules on sustainable waste management practices for municipal employees, aligning with Germany’s National Waste Management Strategy.</w:t>
      </w:r>
    </w:p>
    <w:p>
      <w:pPr>
        <w:numPr>
          <w:ilvl w:val="0"/>
          <w:numId w:val="1002"/>
        </w:numPr>
        <w:pStyle w:val="Compact"/>
      </w:pPr>
      <w:r>
        <w:t xml:space="preserve">Participated in the Berlin Climate Protection Program, contributing to the city’s goal of becoming carbon-neutral by 2050.</w:t>
      </w:r>
    </w:p>
    <w:bookmarkEnd w:id="24"/>
    <w:bookmarkStart w:id="25" w:name="junior-environmental-engineer"/>
    <w:p>
      <w:pPr>
        <w:pStyle w:val="Heading3"/>
      </w:pPr>
      <w:r>
        <w:t xml:space="preserve">Junior Environmental Engineer</w:t>
      </w:r>
    </w:p>
    <w:p>
      <w:pPr>
        <w:pStyle w:val="FirstParagraph"/>
      </w:pPr>
      <w:r>
        <w:rPr>
          <w:bCs/>
          <w:b/>
        </w:rPr>
        <w:t xml:space="preserve">UrbanGreen Consulting, Munich, Germany</w:t>
      </w:r>
      <w:r>
        <w:br/>
      </w:r>
      <w:r>
        <w:rPr>
          <w:iCs/>
          <w:i/>
        </w:rPr>
        <w:t xml:space="preserve">September 2013 – May 2015</w:t>
      </w:r>
    </w:p>
    <w:p>
      <w:pPr>
        <w:numPr>
          <w:ilvl w:val="0"/>
          <w:numId w:val="1003"/>
        </w:numPr>
        <w:pStyle w:val="Compact"/>
      </w:pPr>
      <w:r>
        <w:t xml:space="preserve">Supported the development of a green roof initiative for commercial buildings in Bavaria, increasing urban biodiversity and reducing heat island effects.</w:t>
      </w:r>
    </w:p>
    <w:p>
      <w:pPr>
        <w:numPr>
          <w:ilvl w:val="0"/>
          <w:numId w:val="1003"/>
        </w:numPr>
        <w:pStyle w:val="Compact"/>
      </w:pPr>
      <w:r>
        <w:t xml:space="preserve">Assisted in the creation of a water quality monitoring protocol for lakes in the Bavarian Alps, ensuring compliance with Germany’s Water Framework Directive.</w:t>
      </w:r>
    </w:p>
    <w:p>
      <w:pPr>
        <w:numPr>
          <w:ilvl w:val="0"/>
          <w:numId w:val="1003"/>
        </w:numPr>
        <w:pStyle w:val="Compact"/>
      </w:pPr>
      <w:r>
        <w:t xml:space="preserve">Collaborated on a project to retrofit 50 public schools with energy-efficient HVAC systems, cutting annual energy costs by 18%.</w:t>
      </w:r>
    </w:p>
    <w:bookmarkEnd w:id="25"/>
    <w:bookmarkEnd w:id="26"/>
    <w:bookmarkStart w:id="29" w:name="educational-background"/>
    <w:p>
      <w:pPr>
        <w:pStyle w:val="Heading2"/>
      </w:pPr>
      <w:r>
        <w:t xml:space="preserve">Educational Background</w:t>
      </w:r>
    </w:p>
    <w:bookmarkStart w:id="27" w:name="msc-in-environmental-engineering"/>
    <w:p>
      <w:pPr>
        <w:pStyle w:val="Heading3"/>
      </w:pPr>
      <w:r>
        <w:t xml:space="preserve">MSc in Environmental Engineering</w:t>
      </w:r>
    </w:p>
    <w:p>
      <w:pPr>
        <w:pStyle w:val="FirstParagraph"/>
      </w:pPr>
      <w:r>
        <w:rPr>
          <w:bCs/>
          <w:b/>
        </w:rPr>
        <w:t xml:space="preserve">Technical University of Berlin, Germany</w:t>
      </w:r>
      <w:r>
        <w:br/>
      </w:r>
      <w:r>
        <w:rPr>
          <w:iCs/>
          <w:i/>
        </w:rPr>
        <w:t xml:space="preserve">2010 – 2013</w:t>
      </w:r>
    </w:p>
    <w:p>
      <w:pPr>
        <w:numPr>
          <w:ilvl w:val="0"/>
          <w:numId w:val="1004"/>
        </w:numPr>
        <w:pStyle w:val="Compact"/>
      </w:pPr>
      <w:r>
        <w:t xml:space="preserve">Thesis: "Optimizing Urban Water Systems for Climate Resilience in Berlin." Focused on integrating green infrastructure to mitigate flooding risks.</w:t>
      </w:r>
    </w:p>
    <w:p>
      <w:pPr>
        <w:numPr>
          <w:ilvl w:val="0"/>
          <w:numId w:val="1004"/>
        </w:numPr>
        <w:pStyle w:val="Compact"/>
      </w:pPr>
      <w:r>
        <w:t xml:space="preserve">Courses: Environmental Policy, Sustainable Design, and Advanced Environmental Modeling.</w:t>
      </w:r>
    </w:p>
    <w:bookmarkEnd w:id="27"/>
    <w:bookmarkStart w:id="28" w:name="bsc-in-civil-engineering"/>
    <w:p>
      <w:pPr>
        <w:pStyle w:val="Heading3"/>
      </w:pPr>
      <w:r>
        <w:t xml:space="preserve">BSc in Civil Engineering</w:t>
      </w:r>
    </w:p>
    <w:p>
      <w:pPr>
        <w:pStyle w:val="FirstParagraph"/>
      </w:pPr>
      <w:r>
        <w:rPr>
          <w:bCs/>
          <w:b/>
        </w:rPr>
        <w:t xml:space="preserve">University of Stuttgart, Germany</w:t>
      </w:r>
      <w:r>
        <w:br/>
      </w:r>
      <w:r>
        <w:rPr>
          <w:iCs/>
          <w:i/>
        </w:rPr>
        <w:t xml:space="preserve">2007 – 2010</w:t>
      </w:r>
    </w:p>
    <w:p>
      <w:pPr>
        <w:numPr>
          <w:ilvl w:val="0"/>
          <w:numId w:val="1005"/>
        </w:numPr>
        <w:pStyle w:val="Compact"/>
      </w:pPr>
      <w:r>
        <w:t xml:space="preserve">Specialized in environmental systems and urban planning, with a focus on sustainable materials and energy efficiency.</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ISO 14001:2015 Environmental Management Systems Auditor</w:t>
      </w:r>
      <w:r>
        <w:t xml:space="preserve"> </w:t>
      </w:r>
      <w:r>
        <w:t xml:space="preserve">– Certified by TÜV Rheinland, 2019.</w:t>
      </w:r>
    </w:p>
    <w:p>
      <w:pPr>
        <w:numPr>
          <w:ilvl w:val="0"/>
          <w:numId w:val="1006"/>
        </w:numPr>
        <w:pStyle w:val="Compact"/>
      </w:pPr>
      <w:r>
        <w:rPr>
          <w:bCs/>
          <w:b/>
        </w:rPr>
        <w:t xml:space="preserve">LEED AP (Leadership in Energy and Environmental Design Accredited Professional)</w:t>
      </w:r>
      <w:r>
        <w:t xml:space="preserve"> </w:t>
      </w:r>
      <w:r>
        <w:t xml:space="preserve">– Green Building Certification Institute, 2017.</w:t>
      </w:r>
    </w:p>
    <w:p>
      <w:pPr>
        <w:numPr>
          <w:ilvl w:val="0"/>
          <w:numId w:val="1006"/>
        </w:numPr>
        <w:pStyle w:val="Compact"/>
      </w:pPr>
      <w:r>
        <w:rPr>
          <w:bCs/>
          <w:b/>
        </w:rPr>
        <w:t xml:space="preserve">Diploma in Renewable Energy Systems</w:t>
      </w:r>
      <w:r>
        <w:t xml:space="preserve"> </w:t>
      </w:r>
      <w:r>
        <w:t xml:space="preserve">– Berlin Institute of Technology, 2021.</w:t>
      </w:r>
    </w:p>
    <w:p>
      <w:pPr>
        <w:numPr>
          <w:ilvl w:val="0"/>
          <w:numId w:val="1006"/>
        </w:numPr>
        <w:pStyle w:val="Compact"/>
      </w:pPr>
      <w:r>
        <w:rPr>
          <w:bCs/>
          <w:b/>
        </w:rPr>
        <w:t xml:space="preserve">German Environmental Law Workshop</w:t>
      </w:r>
      <w:r>
        <w:t xml:space="preserve"> </w:t>
      </w:r>
      <w:r>
        <w:t xml:space="preserve">– Berlin Legal Academy, 2016.</w:t>
      </w:r>
    </w:p>
    <w:bookmarkEnd w:id="30"/>
    <w:bookmarkStart w:id="31" w:name="technical-professional-skills"/>
    <w:p>
      <w:pPr>
        <w:pStyle w:val="Heading2"/>
      </w:pPr>
      <w:r>
        <w:t xml:space="preserve">Technical &amp; Professional Skills</w:t>
      </w:r>
    </w:p>
    <w:p>
      <w:pPr>
        <w:numPr>
          <w:ilvl w:val="0"/>
          <w:numId w:val="1007"/>
        </w:numPr>
        <w:pStyle w:val="Compact"/>
      </w:pPr>
      <w:r>
        <w:rPr>
          <w:bCs/>
          <w:b/>
        </w:rPr>
        <w:t xml:space="preserve">Software Proficiency:</w:t>
      </w:r>
      <w:r>
        <w:t xml:space="preserve"> </w:t>
      </w:r>
      <w:r>
        <w:t xml:space="preserve">AutoCAD, GIS (ArcGIS), MATLAB, SWMM (Storm Water Management Model).</w:t>
      </w:r>
    </w:p>
    <w:p>
      <w:pPr>
        <w:numPr>
          <w:ilvl w:val="0"/>
          <w:numId w:val="1007"/>
        </w:numPr>
        <w:pStyle w:val="Compact"/>
      </w:pPr>
      <w:r>
        <w:rPr>
          <w:bCs/>
          <w:b/>
        </w:rPr>
        <w:t xml:space="preserve">Languages:</w:t>
      </w:r>
      <w:r>
        <w:t xml:space="preserve"> </w:t>
      </w:r>
      <w:r>
        <w:t xml:space="preserve">German (Fluent), English (Fluent), Spanish (Basic).</w:t>
      </w:r>
    </w:p>
    <w:p>
      <w:pPr>
        <w:numPr>
          <w:ilvl w:val="0"/>
          <w:numId w:val="1007"/>
        </w:numPr>
        <w:pStyle w:val="Compact"/>
      </w:pPr>
      <w:r>
        <w:rPr>
          <w:bCs/>
          <w:b/>
        </w:rPr>
        <w:t xml:space="preserve">Project Management:</w:t>
      </w:r>
      <w:r>
        <w:t xml:space="preserve"> </w:t>
      </w:r>
      <w:r>
        <w:t xml:space="preserve">Experience with Agile and Waterfall methodologies in environmental projects.</w:t>
      </w:r>
    </w:p>
    <w:p>
      <w:pPr>
        <w:numPr>
          <w:ilvl w:val="0"/>
          <w:numId w:val="1007"/>
        </w:numPr>
        <w:pStyle w:val="Compact"/>
      </w:pPr>
      <w:r>
        <w:rPr>
          <w:bCs/>
          <w:b/>
        </w:rPr>
        <w:t xml:space="preserve">Sustainability Standards:</w:t>
      </w:r>
      <w:r>
        <w:t xml:space="preserve"> </w:t>
      </w:r>
      <w:r>
        <w:t xml:space="preserve">Familiarity with EU Green Deal, Berlin’s Climate Action Plan 2030, and the UN Sustainable Development Goals (SDGs).</w:t>
      </w:r>
    </w:p>
    <w:bookmarkEnd w:id="31"/>
    <w:bookmarkStart w:id="32" w:name="projects-contributions"/>
    <w:p>
      <w:pPr>
        <w:pStyle w:val="Heading2"/>
      </w:pPr>
      <w:r>
        <w:t xml:space="preserve">Projects &amp; Contributions</w:t>
      </w:r>
    </w:p>
    <w:p>
      <w:pPr>
        <w:pStyle w:val="FirstParagraph"/>
      </w:pPr>
      <w:r>
        <w:rPr>
          <w:bCs/>
          <w:b/>
        </w:rPr>
        <w:t xml:space="preserve">Berlin Smart Water Network</w:t>
      </w:r>
      <w:r>
        <w:t xml:space="preserve"> </w:t>
      </w:r>
      <w:r>
        <w:t xml:space="preserve">– 2021</w:t>
      </w:r>
      <w:r>
        <w:br/>
      </w:r>
      <w:r>
        <w:t xml:space="preserve">Designed a real-time water quality monitoring system using IoT sensors, improving response times to contamination events by 40%.</w:t>
      </w:r>
    </w:p>
    <w:p>
      <w:pPr>
        <w:pStyle w:val="BodyText"/>
      </w:pPr>
      <w:r>
        <w:rPr>
          <w:bCs/>
          <w:b/>
        </w:rPr>
        <w:t xml:space="preserve">Urban Heat Island Mitigation in Wedding District</w:t>
      </w:r>
      <w:r>
        <w:t xml:space="preserve"> </w:t>
      </w:r>
      <w:r>
        <w:t xml:space="preserve">– 2019</w:t>
      </w:r>
      <w:r>
        <w:br/>
      </w:r>
      <w:r>
        <w:t xml:space="preserve">Proposed a network of green spaces and reflective surfaces to reduce temperatures by 3°C during summer months, adopted by the Berlin Senate Department for Urban Development.</w:t>
      </w:r>
    </w:p>
    <w:p>
      <w:pPr>
        <w:pStyle w:val="BodyText"/>
      </w:pPr>
      <w:r>
        <w:rPr>
          <w:bCs/>
          <w:b/>
        </w:rPr>
        <w:t xml:space="preserve">Solar-Powered Public Lighting Pilot</w:t>
      </w:r>
      <w:r>
        <w:t xml:space="preserve"> </w:t>
      </w:r>
      <w:r>
        <w:t xml:space="preserve">– 2018</w:t>
      </w:r>
      <w:r>
        <w:br/>
      </w:r>
      <w:r>
        <w:t xml:space="preserve">Collaborated with local stakeholders to install solar-powered streetlights in Kreuzberg, reducing energy consumption by 50% in pilot areas.</w:t>
      </w:r>
    </w:p>
    <w:bookmarkEnd w:id="32"/>
    <w:bookmarkStart w:id="33" w:name="references"/>
    <w:p>
      <w:pPr>
        <w:pStyle w:val="Heading2"/>
      </w:pPr>
      <w:r>
        <w:t xml:space="preserve">References</w:t>
      </w:r>
    </w:p>
    <w:p>
      <w:pPr>
        <w:pStyle w:val="FirstParagraph"/>
      </w:pPr>
      <w:r>
        <w:t xml:space="preserve">Available upon request. Contact: anna.mueller@example.com or +49 157 12345678.</w:t>
      </w:r>
    </w:p>
    <w:p>
      <w:pPr>
        <w:pStyle w:val="BodyText"/>
      </w:pPr>
      <w:r>
        <w:rPr>
          <w:bCs/>
          <w:b/>
        </w:rPr>
        <w:t xml:space="preserve">Curriculum Vitae – Environmental Engineer in Germany Berlin</w:t>
      </w:r>
    </w:p>
    <w:p>
      <w:pPr>
        <w:pStyle w:val="BodyText"/>
      </w:pPr>
      <w:r>
        <w:t xml:space="preserve">This document reflects the professional journey of an Environmental Engineer dedicated to sustainability and innovation in Berlin, Germany. It highlights expertise in environmental protection, compliance with German regulations, and contributions to the city’s green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2026-04-29T03:42:55Z</dcterms:created>
  <dcterms:modified xsi:type="dcterms:W3CDTF">2026-04-29T03:42:55Z</dcterms:modified>
</cp:coreProperties>
</file>

<file path=docProps/custom.xml><?xml version="1.0" encoding="utf-8"?>
<Properties xmlns="http://schemas.openxmlformats.org/officeDocument/2006/custom-properties" xmlns:vt="http://schemas.openxmlformats.org/officeDocument/2006/docPropsVTypes"/>
</file>